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3D" w:rsidRPr="000A1B6A" w:rsidRDefault="00236FD5" w:rsidP="001D6F02">
      <w:pPr>
        <w:pStyle w:val="Header"/>
        <w:tabs>
          <w:tab w:val="clear" w:pos="4153"/>
          <w:tab w:val="clear" w:pos="8306"/>
        </w:tabs>
        <w:jc w:val="both"/>
        <w:rPr>
          <w:rFonts w:cs="Arial"/>
          <w:b/>
          <w:sz w:val="28"/>
          <w:szCs w:val="28"/>
        </w:rPr>
      </w:pPr>
      <w:r w:rsidRPr="000A1B6A">
        <w:rPr>
          <w:rFonts w:cs="Arial"/>
          <w:b/>
          <w:sz w:val="28"/>
          <w:szCs w:val="28"/>
        </w:rPr>
        <w:t>SERVICE LEVEL AGREEMENT</w:t>
      </w:r>
    </w:p>
    <w:p w:rsidR="00236FD5" w:rsidRDefault="00236FD5" w:rsidP="001D6F02">
      <w:pPr>
        <w:pStyle w:val="Header"/>
        <w:tabs>
          <w:tab w:val="clear" w:pos="4153"/>
          <w:tab w:val="clear" w:pos="8306"/>
        </w:tabs>
        <w:jc w:val="both"/>
        <w:rPr>
          <w:rFonts w:ascii="Gill Sans MT" w:hAnsi="Gill Sans MT"/>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60"/>
      </w:tblGrid>
      <w:tr w:rsidR="00DD3CD7" w:rsidRPr="00DD3CD7" w:rsidTr="00DD3CD7">
        <w:tc>
          <w:tcPr>
            <w:tcW w:w="2268" w:type="dxa"/>
            <w:shd w:val="clear" w:color="auto" w:fill="C0C0C0"/>
          </w:tcPr>
          <w:p w:rsidR="00DD3CD7" w:rsidRPr="00DD3CD7" w:rsidRDefault="00DD3CD7" w:rsidP="001D6F02">
            <w:pPr>
              <w:pStyle w:val="Header"/>
              <w:tabs>
                <w:tab w:val="clear" w:pos="4153"/>
                <w:tab w:val="clear" w:pos="8306"/>
              </w:tabs>
              <w:spacing w:before="60" w:after="60"/>
              <w:jc w:val="both"/>
              <w:rPr>
                <w:rFonts w:cs="Arial"/>
                <w:b/>
                <w:sz w:val="20"/>
              </w:rPr>
            </w:pPr>
            <w:r w:rsidRPr="00DD3CD7">
              <w:rPr>
                <w:rFonts w:cs="Arial"/>
                <w:b/>
                <w:sz w:val="20"/>
              </w:rPr>
              <w:t>Area:</w:t>
            </w:r>
          </w:p>
        </w:tc>
        <w:tc>
          <w:tcPr>
            <w:tcW w:w="6260" w:type="dxa"/>
          </w:tcPr>
          <w:p w:rsidR="00DD3CD7" w:rsidRPr="00DD3CD7" w:rsidRDefault="00DD3CD7" w:rsidP="001D6F02">
            <w:pPr>
              <w:pStyle w:val="Header"/>
              <w:tabs>
                <w:tab w:val="clear" w:pos="4153"/>
                <w:tab w:val="clear" w:pos="8306"/>
              </w:tabs>
              <w:spacing w:before="60" w:after="60"/>
              <w:jc w:val="both"/>
              <w:rPr>
                <w:rFonts w:cs="Arial"/>
                <w:sz w:val="20"/>
              </w:rPr>
            </w:pPr>
            <w:r w:rsidRPr="00DD3CD7">
              <w:rPr>
                <w:rFonts w:cs="Arial"/>
                <w:sz w:val="20"/>
              </w:rPr>
              <w:t>Library</w:t>
            </w:r>
          </w:p>
        </w:tc>
      </w:tr>
      <w:tr w:rsidR="00DD3CD7" w:rsidRPr="00DD3CD7" w:rsidTr="00DD3CD7">
        <w:tc>
          <w:tcPr>
            <w:tcW w:w="2268" w:type="dxa"/>
            <w:shd w:val="clear" w:color="auto" w:fill="C0C0C0"/>
          </w:tcPr>
          <w:p w:rsidR="00DD3CD7" w:rsidRPr="00DD3CD7" w:rsidRDefault="00DD3CD7" w:rsidP="001D6F02">
            <w:pPr>
              <w:pStyle w:val="Header"/>
              <w:tabs>
                <w:tab w:val="clear" w:pos="4153"/>
                <w:tab w:val="clear" w:pos="8306"/>
              </w:tabs>
              <w:spacing w:before="60" w:after="60"/>
              <w:jc w:val="both"/>
              <w:rPr>
                <w:rFonts w:cs="Arial"/>
                <w:b/>
                <w:sz w:val="20"/>
              </w:rPr>
            </w:pPr>
            <w:r w:rsidRPr="00DD3CD7">
              <w:rPr>
                <w:rFonts w:cs="Arial"/>
                <w:b/>
                <w:sz w:val="20"/>
              </w:rPr>
              <w:t>Department:</w:t>
            </w:r>
          </w:p>
        </w:tc>
        <w:tc>
          <w:tcPr>
            <w:tcW w:w="6260" w:type="dxa"/>
          </w:tcPr>
          <w:p w:rsidR="00DD3CD7" w:rsidRPr="00DD3CD7" w:rsidRDefault="00832FB0" w:rsidP="001D6F02">
            <w:pPr>
              <w:pStyle w:val="Header"/>
              <w:tabs>
                <w:tab w:val="clear" w:pos="4153"/>
                <w:tab w:val="clear" w:pos="8306"/>
              </w:tabs>
              <w:spacing w:before="60" w:after="60"/>
              <w:jc w:val="both"/>
              <w:rPr>
                <w:rFonts w:cs="Arial"/>
                <w:sz w:val="20"/>
              </w:rPr>
            </w:pPr>
            <w:r>
              <w:rPr>
                <w:rFonts w:cs="Arial"/>
                <w:sz w:val="20"/>
              </w:rPr>
              <w:t>Academic Services</w:t>
            </w:r>
          </w:p>
        </w:tc>
      </w:tr>
      <w:tr w:rsidR="00DD3CD7" w:rsidRPr="00DD3CD7" w:rsidTr="00DD3CD7">
        <w:tc>
          <w:tcPr>
            <w:tcW w:w="2268" w:type="dxa"/>
            <w:shd w:val="clear" w:color="auto" w:fill="C0C0C0"/>
          </w:tcPr>
          <w:p w:rsidR="00DD3CD7" w:rsidRPr="00DD3CD7" w:rsidRDefault="00DD3CD7" w:rsidP="001D6F02">
            <w:pPr>
              <w:pStyle w:val="Header"/>
              <w:tabs>
                <w:tab w:val="clear" w:pos="4153"/>
                <w:tab w:val="clear" w:pos="8306"/>
              </w:tabs>
              <w:spacing w:before="60" w:after="60"/>
              <w:jc w:val="both"/>
              <w:rPr>
                <w:rFonts w:cs="Arial"/>
                <w:b/>
                <w:sz w:val="20"/>
              </w:rPr>
            </w:pPr>
            <w:r w:rsidRPr="00DD3CD7">
              <w:rPr>
                <w:rFonts w:cs="Arial"/>
                <w:b/>
                <w:sz w:val="20"/>
              </w:rPr>
              <w:t>Responsibility:</w:t>
            </w:r>
          </w:p>
        </w:tc>
        <w:tc>
          <w:tcPr>
            <w:tcW w:w="6260" w:type="dxa"/>
          </w:tcPr>
          <w:p w:rsidR="00DD3CD7" w:rsidRPr="00DD3CD7" w:rsidRDefault="00DD3CD7" w:rsidP="001D6F02">
            <w:pPr>
              <w:pStyle w:val="Header"/>
              <w:tabs>
                <w:tab w:val="clear" w:pos="4153"/>
                <w:tab w:val="clear" w:pos="8306"/>
              </w:tabs>
              <w:spacing w:before="60" w:after="60"/>
              <w:jc w:val="both"/>
              <w:rPr>
                <w:rFonts w:cs="Arial"/>
                <w:sz w:val="20"/>
              </w:rPr>
            </w:pPr>
            <w:r w:rsidRPr="00DD3CD7">
              <w:rPr>
                <w:rFonts w:cs="Arial"/>
                <w:sz w:val="20"/>
              </w:rPr>
              <w:t>Lead Librarian</w:t>
            </w:r>
          </w:p>
        </w:tc>
      </w:tr>
      <w:tr w:rsidR="00DD3CD7" w:rsidRPr="00DD3CD7" w:rsidTr="00DD3CD7">
        <w:tc>
          <w:tcPr>
            <w:tcW w:w="2268" w:type="dxa"/>
            <w:shd w:val="clear" w:color="auto" w:fill="C0C0C0"/>
          </w:tcPr>
          <w:p w:rsidR="00DD3CD7" w:rsidRPr="00DD3CD7" w:rsidRDefault="00DD3CD7" w:rsidP="009F0367">
            <w:pPr>
              <w:pStyle w:val="Header"/>
              <w:tabs>
                <w:tab w:val="clear" w:pos="4153"/>
                <w:tab w:val="clear" w:pos="8306"/>
              </w:tabs>
              <w:spacing w:before="60" w:after="60"/>
              <w:jc w:val="both"/>
              <w:rPr>
                <w:rFonts w:cs="Arial"/>
                <w:b/>
                <w:sz w:val="20"/>
              </w:rPr>
            </w:pPr>
            <w:r w:rsidRPr="00DD3CD7">
              <w:rPr>
                <w:rFonts w:cs="Arial"/>
                <w:b/>
                <w:sz w:val="20"/>
              </w:rPr>
              <w:t>Last Update:</w:t>
            </w:r>
          </w:p>
        </w:tc>
        <w:tc>
          <w:tcPr>
            <w:tcW w:w="6260" w:type="dxa"/>
          </w:tcPr>
          <w:p w:rsidR="00DD3CD7" w:rsidRPr="00DD3CD7" w:rsidRDefault="00E103A3" w:rsidP="001D6F02">
            <w:pPr>
              <w:pStyle w:val="Header"/>
              <w:tabs>
                <w:tab w:val="clear" w:pos="4153"/>
                <w:tab w:val="clear" w:pos="8306"/>
              </w:tabs>
              <w:spacing w:before="60" w:after="60"/>
              <w:jc w:val="both"/>
              <w:rPr>
                <w:rFonts w:cs="Arial"/>
                <w:sz w:val="20"/>
              </w:rPr>
            </w:pPr>
            <w:r>
              <w:rPr>
                <w:rFonts w:cs="Arial"/>
                <w:sz w:val="20"/>
              </w:rPr>
              <w:t>March 2019</w:t>
            </w:r>
          </w:p>
        </w:tc>
      </w:tr>
      <w:tr w:rsidR="005B492D" w:rsidRPr="00DD3CD7" w:rsidTr="00DD3CD7">
        <w:tc>
          <w:tcPr>
            <w:tcW w:w="2268" w:type="dxa"/>
            <w:shd w:val="clear" w:color="auto" w:fill="C0C0C0"/>
          </w:tcPr>
          <w:p w:rsidR="005B492D" w:rsidRPr="00DD3CD7" w:rsidRDefault="005B492D" w:rsidP="001D6F02">
            <w:pPr>
              <w:pStyle w:val="Header"/>
              <w:tabs>
                <w:tab w:val="clear" w:pos="4153"/>
                <w:tab w:val="clear" w:pos="8306"/>
              </w:tabs>
              <w:spacing w:before="60" w:after="60"/>
              <w:jc w:val="both"/>
              <w:rPr>
                <w:rFonts w:cs="Arial"/>
                <w:b/>
                <w:sz w:val="20"/>
              </w:rPr>
            </w:pPr>
            <w:r>
              <w:rPr>
                <w:rFonts w:cs="Arial"/>
                <w:b/>
                <w:sz w:val="20"/>
              </w:rPr>
              <w:t>Review Date:</w:t>
            </w:r>
          </w:p>
        </w:tc>
        <w:tc>
          <w:tcPr>
            <w:tcW w:w="6260" w:type="dxa"/>
          </w:tcPr>
          <w:p w:rsidR="005B492D" w:rsidRPr="00DD3CD7" w:rsidRDefault="00E103A3" w:rsidP="001D6F02">
            <w:pPr>
              <w:pStyle w:val="Header"/>
              <w:tabs>
                <w:tab w:val="clear" w:pos="4153"/>
                <w:tab w:val="clear" w:pos="8306"/>
              </w:tabs>
              <w:spacing w:before="60" w:after="60"/>
              <w:jc w:val="both"/>
              <w:rPr>
                <w:rFonts w:cs="Arial"/>
                <w:sz w:val="20"/>
              </w:rPr>
            </w:pPr>
            <w:r>
              <w:rPr>
                <w:rFonts w:cs="Arial"/>
                <w:sz w:val="20"/>
              </w:rPr>
              <w:t>May 2020</w:t>
            </w:r>
          </w:p>
        </w:tc>
      </w:tr>
    </w:tbl>
    <w:p w:rsidR="000A1B6A" w:rsidRDefault="000A1B6A" w:rsidP="001D6F02">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2352"/>
        <w:gridCol w:w="1995"/>
      </w:tblGrid>
      <w:tr w:rsidR="004E2CD0" w:rsidRPr="00D72E9F" w:rsidTr="000A6196">
        <w:tc>
          <w:tcPr>
            <w:tcW w:w="8528" w:type="dxa"/>
            <w:gridSpan w:val="3"/>
            <w:shd w:val="clear" w:color="auto" w:fill="C0C0C0"/>
          </w:tcPr>
          <w:p w:rsidR="004E2CD0" w:rsidRPr="00D72E9F" w:rsidRDefault="00467EAE" w:rsidP="001D6F02">
            <w:pPr>
              <w:spacing w:before="40" w:after="40"/>
              <w:jc w:val="both"/>
              <w:rPr>
                <w:rFonts w:cs="Arial"/>
                <w:b/>
                <w:sz w:val="20"/>
              </w:rPr>
            </w:pPr>
            <w:r w:rsidRPr="00D72E9F">
              <w:rPr>
                <w:rFonts w:cs="Arial"/>
                <w:b/>
                <w:sz w:val="20"/>
              </w:rPr>
              <w:t xml:space="preserve">1. </w:t>
            </w:r>
            <w:r w:rsidR="004E2CD0" w:rsidRPr="00D72E9F">
              <w:rPr>
                <w:rFonts w:cs="Arial"/>
                <w:b/>
                <w:sz w:val="20"/>
              </w:rPr>
              <w:t>Introduction</w:t>
            </w:r>
          </w:p>
        </w:tc>
      </w:tr>
      <w:tr w:rsidR="004E2CD0" w:rsidRPr="000A6196" w:rsidTr="000A6196">
        <w:tc>
          <w:tcPr>
            <w:tcW w:w="8528" w:type="dxa"/>
            <w:gridSpan w:val="3"/>
          </w:tcPr>
          <w:p w:rsidR="00C705B4" w:rsidRPr="005F1F8F" w:rsidRDefault="00467EAE" w:rsidP="001D6F02">
            <w:pPr>
              <w:spacing w:before="100" w:after="100"/>
              <w:jc w:val="both"/>
              <w:rPr>
                <w:rFonts w:cs="Arial"/>
                <w:sz w:val="18"/>
                <w:szCs w:val="18"/>
              </w:rPr>
            </w:pPr>
            <w:r w:rsidRPr="005F1F8F">
              <w:rPr>
                <w:rFonts w:cs="Arial"/>
                <w:sz w:val="18"/>
                <w:szCs w:val="18"/>
              </w:rPr>
              <w:t xml:space="preserve">The Service Level Agreement (SLA) is a </w:t>
            </w:r>
            <w:r w:rsidR="008A734E">
              <w:rPr>
                <w:rFonts w:cs="Arial"/>
                <w:sz w:val="18"/>
                <w:szCs w:val="18"/>
              </w:rPr>
              <w:t xml:space="preserve">service </w:t>
            </w:r>
            <w:r w:rsidRPr="005F1F8F">
              <w:rPr>
                <w:rFonts w:cs="Arial"/>
                <w:sz w:val="18"/>
                <w:szCs w:val="18"/>
              </w:rPr>
              <w:t>commitment from the</w:t>
            </w:r>
            <w:r w:rsidR="001F7314" w:rsidRPr="005F1F8F">
              <w:rPr>
                <w:rFonts w:cs="Arial"/>
                <w:sz w:val="18"/>
                <w:szCs w:val="18"/>
              </w:rPr>
              <w:t xml:space="preserve"> </w:t>
            </w:r>
            <w:r w:rsidR="00DD3CD7" w:rsidRPr="005F1F8F">
              <w:rPr>
                <w:rFonts w:cs="Arial"/>
                <w:sz w:val="18"/>
                <w:szCs w:val="18"/>
              </w:rPr>
              <w:t>library</w:t>
            </w:r>
            <w:r w:rsidR="00736AB8" w:rsidRPr="005F1F8F">
              <w:rPr>
                <w:rFonts w:cs="Arial"/>
                <w:sz w:val="18"/>
                <w:szCs w:val="18"/>
              </w:rPr>
              <w:t xml:space="preserve"> </w:t>
            </w:r>
            <w:r w:rsidRPr="005F1F8F">
              <w:rPr>
                <w:rFonts w:cs="Arial"/>
                <w:sz w:val="18"/>
                <w:szCs w:val="18"/>
              </w:rPr>
              <w:t xml:space="preserve">to </w:t>
            </w:r>
            <w:r w:rsidR="008A734E">
              <w:rPr>
                <w:rFonts w:cs="Arial"/>
                <w:sz w:val="18"/>
                <w:szCs w:val="18"/>
              </w:rPr>
              <w:t>its</w:t>
            </w:r>
            <w:r w:rsidRPr="005F1F8F">
              <w:rPr>
                <w:rFonts w:cs="Arial"/>
                <w:sz w:val="18"/>
                <w:szCs w:val="18"/>
              </w:rPr>
              <w:t xml:space="preserve"> customers</w:t>
            </w:r>
            <w:r w:rsidR="00D92937">
              <w:rPr>
                <w:rFonts w:cs="Arial"/>
                <w:sz w:val="18"/>
                <w:szCs w:val="18"/>
              </w:rPr>
              <w:t xml:space="preserve"> (users)</w:t>
            </w:r>
            <w:r w:rsidRPr="005F1F8F">
              <w:rPr>
                <w:rFonts w:cs="Arial"/>
                <w:sz w:val="18"/>
                <w:szCs w:val="18"/>
              </w:rPr>
              <w:t xml:space="preserve"> as identified below.</w:t>
            </w:r>
            <w:r w:rsidR="00DF2847" w:rsidRPr="005F1F8F">
              <w:rPr>
                <w:rFonts w:cs="Arial"/>
                <w:sz w:val="18"/>
                <w:szCs w:val="18"/>
              </w:rPr>
              <w:t xml:space="preserve">  </w:t>
            </w:r>
          </w:p>
          <w:p w:rsidR="00DD3CD7" w:rsidRPr="00DD3CD7" w:rsidRDefault="00DD3CD7" w:rsidP="008A734E">
            <w:pPr>
              <w:spacing w:before="100" w:after="100"/>
              <w:jc w:val="both"/>
              <w:rPr>
                <w:rFonts w:cs="Arial"/>
                <w:sz w:val="20"/>
              </w:rPr>
            </w:pPr>
            <w:r w:rsidRPr="005F1F8F">
              <w:rPr>
                <w:rFonts w:cs="Arial"/>
                <w:sz w:val="18"/>
                <w:szCs w:val="18"/>
              </w:rPr>
              <w:t>The SLA also provides a framework for monitoring and measuring the delivery of effective library services. It defines the service and standards that users can expect from the library and what is expected in return from library users.</w:t>
            </w:r>
          </w:p>
        </w:tc>
      </w:tr>
      <w:tr w:rsidR="004E2CD0" w:rsidRPr="00D72E9F" w:rsidTr="000A6196">
        <w:tc>
          <w:tcPr>
            <w:tcW w:w="8528" w:type="dxa"/>
            <w:gridSpan w:val="3"/>
            <w:shd w:val="clear" w:color="auto" w:fill="C0C0C0"/>
          </w:tcPr>
          <w:p w:rsidR="004E2CD0" w:rsidRPr="00D72E9F" w:rsidRDefault="00467EAE" w:rsidP="001D6F02">
            <w:pPr>
              <w:spacing w:before="40" w:after="40"/>
              <w:jc w:val="both"/>
              <w:rPr>
                <w:rFonts w:cs="Arial"/>
                <w:b/>
                <w:sz w:val="20"/>
              </w:rPr>
            </w:pPr>
            <w:r w:rsidRPr="00D72E9F">
              <w:rPr>
                <w:rFonts w:cs="Arial"/>
                <w:b/>
                <w:sz w:val="20"/>
              </w:rPr>
              <w:t xml:space="preserve">2. </w:t>
            </w:r>
            <w:r w:rsidR="004E2CD0" w:rsidRPr="00D72E9F">
              <w:rPr>
                <w:rFonts w:cs="Arial"/>
                <w:b/>
                <w:sz w:val="20"/>
              </w:rPr>
              <w:t>Customers</w:t>
            </w:r>
          </w:p>
        </w:tc>
      </w:tr>
      <w:tr w:rsidR="004E2CD0" w:rsidRPr="000A6196" w:rsidTr="000A6196">
        <w:tc>
          <w:tcPr>
            <w:tcW w:w="8528" w:type="dxa"/>
            <w:gridSpan w:val="3"/>
          </w:tcPr>
          <w:p w:rsidR="00DD3CD7" w:rsidRPr="005F1F8F" w:rsidRDefault="00DD3CD7" w:rsidP="001D6F02">
            <w:pPr>
              <w:widowControl w:val="0"/>
              <w:jc w:val="both"/>
              <w:rPr>
                <w:rFonts w:cs="Arial"/>
                <w:sz w:val="18"/>
                <w:szCs w:val="18"/>
              </w:rPr>
            </w:pPr>
            <w:r w:rsidRPr="005F1F8F">
              <w:rPr>
                <w:rFonts w:cs="Arial"/>
                <w:sz w:val="18"/>
                <w:szCs w:val="18"/>
              </w:rPr>
              <w:t>All students and members of staff of the University College.</w:t>
            </w:r>
          </w:p>
          <w:p w:rsidR="00DD3CD7" w:rsidRPr="005F1F8F" w:rsidRDefault="00DD3CD7" w:rsidP="001D6F02">
            <w:pPr>
              <w:widowControl w:val="0"/>
              <w:jc w:val="both"/>
              <w:rPr>
                <w:rFonts w:cs="Arial"/>
                <w:sz w:val="18"/>
                <w:szCs w:val="18"/>
              </w:rPr>
            </w:pPr>
          </w:p>
          <w:p w:rsidR="00C705B4" w:rsidRPr="000A1B6A" w:rsidRDefault="00DD3CD7" w:rsidP="00E103A3">
            <w:pPr>
              <w:widowControl w:val="0"/>
              <w:jc w:val="both"/>
              <w:rPr>
                <w:rFonts w:cs="Arial"/>
                <w:sz w:val="20"/>
              </w:rPr>
            </w:pPr>
            <w:r w:rsidRPr="005F1F8F">
              <w:rPr>
                <w:rFonts w:cs="Arial"/>
                <w:sz w:val="18"/>
                <w:szCs w:val="18"/>
              </w:rPr>
              <w:t xml:space="preserve">Visitors from outside the University College (other librarians, students, researchers and those working in the land-based industries) </w:t>
            </w:r>
            <w:r w:rsidR="00E103A3">
              <w:rPr>
                <w:rFonts w:cs="Arial"/>
                <w:sz w:val="18"/>
                <w:szCs w:val="18"/>
              </w:rPr>
              <w:t>are able to visit on request</w:t>
            </w:r>
            <w:r w:rsidRPr="005F1F8F">
              <w:rPr>
                <w:rFonts w:cs="Arial"/>
                <w:sz w:val="18"/>
                <w:szCs w:val="18"/>
              </w:rPr>
              <w:t xml:space="preserve">.  More information can be found on the </w:t>
            </w:r>
            <w:hyperlink r:id="rId7" w:history="1">
              <w:r w:rsidRPr="008A734E">
                <w:rPr>
                  <w:rStyle w:val="Hyperlink"/>
                  <w:rFonts w:cs="Arial"/>
                  <w:sz w:val="18"/>
                  <w:szCs w:val="18"/>
                </w:rPr>
                <w:t>library’s web page</w:t>
              </w:r>
            </w:hyperlink>
            <w:r w:rsidRPr="005F1F8F">
              <w:rPr>
                <w:rFonts w:cs="Arial"/>
                <w:sz w:val="18"/>
                <w:szCs w:val="18"/>
              </w:rPr>
              <w:t>.</w:t>
            </w:r>
          </w:p>
        </w:tc>
      </w:tr>
      <w:tr w:rsidR="004E2CD0" w:rsidRPr="00D72E9F" w:rsidTr="000A6196">
        <w:tc>
          <w:tcPr>
            <w:tcW w:w="8528" w:type="dxa"/>
            <w:gridSpan w:val="3"/>
            <w:shd w:val="clear" w:color="auto" w:fill="C0C0C0"/>
          </w:tcPr>
          <w:p w:rsidR="004E2CD0" w:rsidRPr="00D72E9F" w:rsidRDefault="00467EAE" w:rsidP="001D6F02">
            <w:pPr>
              <w:spacing w:before="40" w:after="40"/>
              <w:jc w:val="both"/>
              <w:rPr>
                <w:rFonts w:cs="Arial"/>
                <w:b/>
                <w:sz w:val="20"/>
              </w:rPr>
            </w:pPr>
            <w:r w:rsidRPr="00D72E9F">
              <w:rPr>
                <w:rFonts w:cs="Arial"/>
                <w:b/>
                <w:sz w:val="20"/>
              </w:rPr>
              <w:t xml:space="preserve">3. </w:t>
            </w:r>
            <w:r w:rsidR="004E2CD0" w:rsidRPr="00D72E9F">
              <w:rPr>
                <w:rFonts w:cs="Arial"/>
                <w:b/>
                <w:sz w:val="20"/>
              </w:rPr>
              <w:t>Methods of Contact</w:t>
            </w:r>
          </w:p>
        </w:tc>
      </w:tr>
      <w:tr w:rsidR="004E2CD0" w:rsidRPr="000A6196" w:rsidTr="000A6196">
        <w:tc>
          <w:tcPr>
            <w:tcW w:w="8528" w:type="dxa"/>
            <w:gridSpan w:val="3"/>
          </w:tcPr>
          <w:p w:rsidR="006862B6" w:rsidRPr="005F1F8F" w:rsidRDefault="001F7314" w:rsidP="001D6F02">
            <w:pPr>
              <w:jc w:val="both"/>
              <w:rPr>
                <w:rFonts w:cs="Arial"/>
                <w:sz w:val="18"/>
                <w:szCs w:val="18"/>
              </w:rPr>
            </w:pPr>
            <w:r w:rsidRPr="005F1F8F">
              <w:rPr>
                <w:rFonts w:cs="Arial"/>
                <w:sz w:val="18"/>
                <w:szCs w:val="18"/>
              </w:rPr>
              <w:t>General contact:</w:t>
            </w:r>
          </w:p>
          <w:p w:rsidR="001F7314" w:rsidRPr="005F1F8F" w:rsidRDefault="001F7314" w:rsidP="001D6F02">
            <w:pPr>
              <w:ind w:left="360"/>
              <w:jc w:val="both"/>
              <w:rPr>
                <w:rFonts w:cs="Arial"/>
                <w:sz w:val="18"/>
                <w:szCs w:val="18"/>
              </w:rPr>
            </w:pPr>
            <w:r w:rsidRPr="005F1F8F">
              <w:rPr>
                <w:rFonts w:cs="Arial"/>
                <w:sz w:val="18"/>
                <w:szCs w:val="18"/>
              </w:rPr>
              <w:t xml:space="preserve">Email: </w:t>
            </w:r>
            <w:hyperlink r:id="rId8" w:history="1">
              <w:r w:rsidR="00DD3CD7" w:rsidRPr="005F1F8F">
                <w:rPr>
                  <w:rStyle w:val="Hyperlink"/>
                  <w:rFonts w:cs="Arial"/>
                  <w:sz w:val="18"/>
                  <w:szCs w:val="18"/>
                </w:rPr>
                <w:t>thelibrary@writtle.ac.uk</w:t>
              </w:r>
            </w:hyperlink>
            <w:r w:rsidR="00DD3CD7" w:rsidRPr="005F1F8F">
              <w:rPr>
                <w:rFonts w:cs="Arial"/>
                <w:sz w:val="18"/>
                <w:szCs w:val="18"/>
              </w:rPr>
              <w:t xml:space="preserve"> </w:t>
            </w:r>
          </w:p>
          <w:p w:rsidR="001F7314" w:rsidRPr="005F1F8F" w:rsidRDefault="001F7314" w:rsidP="001D6F02">
            <w:pPr>
              <w:ind w:left="360"/>
              <w:jc w:val="both"/>
              <w:rPr>
                <w:rFonts w:cs="Arial"/>
                <w:sz w:val="18"/>
                <w:szCs w:val="18"/>
              </w:rPr>
            </w:pPr>
            <w:r w:rsidRPr="005F1F8F">
              <w:rPr>
                <w:rFonts w:cs="Arial"/>
                <w:sz w:val="18"/>
                <w:szCs w:val="18"/>
              </w:rPr>
              <w:t xml:space="preserve">Tel: </w:t>
            </w:r>
            <w:r w:rsidR="00DD3CD7" w:rsidRPr="005F1F8F">
              <w:rPr>
                <w:rFonts w:cs="Arial"/>
                <w:sz w:val="18"/>
                <w:szCs w:val="18"/>
              </w:rPr>
              <w:t>01245 424245/41</w:t>
            </w:r>
          </w:p>
          <w:p w:rsidR="001F7314" w:rsidRPr="005F1F8F" w:rsidRDefault="001F7314" w:rsidP="001D6F02">
            <w:pPr>
              <w:ind w:left="360"/>
              <w:jc w:val="both"/>
              <w:rPr>
                <w:rFonts w:cs="Arial"/>
                <w:sz w:val="18"/>
                <w:szCs w:val="18"/>
              </w:rPr>
            </w:pPr>
            <w:r w:rsidRPr="005F1F8F">
              <w:rPr>
                <w:rFonts w:cs="Arial"/>
                <w:sz w:val="18"/>
                <w:szCs w:val="18"/>
              </w:rPr>
              <w:t xml:space="preserve">Website: </w:t>
            </w:r>
            <w:hyperlink r:id="rId9" w:history="1">
              <w:r w:rsidR="00DD3CD7" w:rsidRPr="005F1F8F">
                <w:rPr>
                  <w:rStyle w:val="Hyperlink"/>
                  <w:rFonts w:cs="Arial"/>
                  <w:sz w:val="18"/>
                  <w:szCs w:val="18"/>
                </w:rPr>
                <w:t>www.writtle.ac.uk/Library</w:t>
              </w:r>
            </w:hyperlink>
          </w:p>
          <w:p w:rsidR="00D72E9F" w:rsidRPr="005F1F8F" w:rsidRDefault="00D72E9F" w:rsidP="001D6F02">
            <w:pPr>
              <w:ind w:left="360"/>
              <w:jc w:val="both"/>
              <w:rPr>
                <w:rFonts w:cs="Arial"/>
                <w:sz w:val="18"/>
                <w:szCs w:val="18"/>
              </w:rPr>
            </w:pPr>
          </w:p>
          <w:p w:rsidR="001F7314" w:rsidRPr="00DD3CD7" w:rsidRDefault="001F7314" w:rsidP="00E103A3">
            <w:pPr>
              <w:jc w:val="both"/>
              <w:rPr>
                <w:rFonts w:cs="Arial"/>
                <w:sz w:val="20"/>
              </w:rPr>
            </w:pPr>
            <w:r w:rsidRPr="005F1F8F">
              <w:rPr>
                <w:rFonts w:cs="Arial"/>
                <w:sz w:val="18"/>
                <w:szCs w:val="18"/>
              </w:rPr>
              <w:t xml:space="preserve">Specific </w:t>
            </w:r>
            <w:r w:rsidR="00965FA7" w:rsidRPr="005F1F8F">
              <w:rPr>
                <w:rFonts w:cs="Arial"/>
                <w:sz w:val="18"/>
                <w:szCs w:val="18"/>
              </w:rPr>
              <w:t xml:space="preserve">departmental </w:t>
            </w:r>
            <w:r w:rsidRPr="005F1F8F">
              <w:rPr>
                <w:rFonts w:cs="Arial"/>
                <w:sz w:val="18"/>
                <w:szCs w:val="18"/>
              </w:rPr>
              <w:t>contact</w:t>
            </w:r>
            <w:r w:rsidR="00D72E9F" w:rsidRPr="005F1F8F">
              <w:rPr>
                <w:rFonts w:cs="Arial"/>
                <w:sz w:val="18"/>
                <w:szCs w:val="18"/>
              </w:rPr>
              <w:t>s</w:t>
            </w:r>
            <w:r w:rsidRPr="005F1F8F">
              <w:rPr>
                <w:rFonts w:cs="Arial"/>
                <w:sz w:val="18"/>
                <w:szCs w:val="18"/>
              </w:rPr>
              <w:t>:</w:t>
            </w:r>
            <w:r w:rsidR="00D72E9F" w:rsidRPr="005F1F8F">
              <w:rPr>
                <w:rFonts w:cs="Arial"/>
                <w:sz w:val="18"/>
                <w:szCs w:val="18"/>
              </w:rPr>
              <w:t xml:space="preserve"> </w:t>
            </w:r>
            <w:r w:rsidR="00DD3CD7" w:rsidRPr="005F1F8F">
              <w:rPr>
                <w:rFonts w:cs="Arial"/>
                <w:sz w:val="18"/>
                <w:szCs w:val="18"/>
              </w:rPr>
              <w:t>s</w:t>
            </w:r>
            <w:r w:rsidRPr="005F1F8F">
              <w:rPr>
                <w:rFonts w:cs="Arial"/>
                <w:i/>
                <w:sz w:val="18"/>
                <w:szCs w:val="18"/>
              </w:rPr>
              <w:t xml:space="preserve">ee team </w:t>
            </w:r>
            <w:r w:rsidR="00D72E9F" w:rsidRPr="005F1F8F">
              <w:rPr>
                <w:rFonts w:cs="Arial"/>
                <w:i/>
                <w:sz w:val="18"/>
                <w:szCs w:val="18"/>
              </w:rPr>
              <w:t xml:space="preserve">overview </w:t>
            </w:r>
            <w:r w:rsidR="00E103A3">
              <w:rPr>
                <w:rFonts w:cs="Arial"/>
                <w:i/>
                <w:sz w:val="18"/>
                <w:szCs w:val="18"/>
              </w:rPr>
              <w:t xml:space="preserve">details </w:t>
            </w:r>
            <w:r w:rsidRPr="005F1F8F">
              <w:rPr>
                <w:rFonts w:cs="Arial"/>
                <w:i/>
                <w:sz w:val="18"/>
                <w:szCs w:val="18"/>
              </w:rPr>
              <w:t>below</w:t>
            </w:r>
          </w:p>
        </w:tc>
      </w:tr>
      <w:tr w:rsidR="004E2CD0" w:rsidRPr="00D72E9F" w:rsidTr="000A6196">
        <w:tc>
          <w:tcPr>
            <w:tcW w:w="8528" w:type="dxa"/>
            <w:gridSpan w:val="3"/>
            <w:shd w:val="clear" w:color="auto" w:fill="C0C0C0"/>
          </w:tcPr>
          <w:p w:rsidR="004E2CD0" w:rsidRPr="00D72E9F" w:rsidRDefault="00467EAE" w:rsidP="001D6F02">
            <w:pPr>
              <w:spacing w:before="40" w:after="40"/>
              <w:jc w:val="both"/>
              <w:rPr>
                <w:rFonts w:cs="Arial"/>
                <w:b/>
                <w:sz w:val="20"/>
              </w:rPr>
            </w:pPr>
            <w:r w:rsidRPr="00D72E9F">
              <w:rPr>
                <w:rFonts w:cs="Arial"/>
                <w:b/>
                <w:sz w:val="20"/>
              </w:rPr>
              <w:t xml:space="preserve">4. </w:t>
            </w:r>
            <w:r w:rsidR="004E2CD0" w:rsidRPr="00D72E9F">
              <w:rPr>
                <w:rFonts w:cs="Arial"/>
                <w:b/>
                <w:sz w:val="20"/>
              </w:rPr>
              <w:t>Opening Hours</w:t>
            </w:r>
            <w:r w:rsidR="004524DF" w:rsidRPr="00D72E9F">
              <w:rPr>
                <w:rFonts w:cs="Arial"/>
                <w:b/>
                <w:sz w:val="20"/>
              </w:rPr>
              <w:t xml:space="preserve"> </w:t>
            </w:r>
          </w:p>
        </w:tc>
      </w:tr>
      <w:tr w:rsidR="004E2CD0" w:rsidRPr="00D72E9F" w:rsidTr="000A6196">
        <w:tc>
          <w:tcPr>
            <w:tcW w:w="8528" w:type="dxa"/>
            <w:gridSpan w:val="3"/>
          </w:tcPr>
          <w:p w:rsidR="00DD3CD7" w:rsidRPr="005F1F8F" w:rsidRDefault="00DD3CD7" w:rsidP="001D6F02">
            <w:pPr>
              <w:pStyle w:val="subsection"/>
              <w:tabs>
                <w:tab w:val="left" w:pos="1136"/>
              </w:tabs>
              <w:spacing w:before="100" w:after="100"/>
              <w:jc w:val="both"/>
              <w:rPr>
                <w:rFonts w:ascii="Arial" w:hAnsi="Arial" w:cs="Arial"/>
                <w:sz w:val="18"/>
                <w:szCs w:val="18"/>
              </w:rPr>
            </w:pPr>
            <w:r w:rsidRPr="005F1F8F">
              <w:rPr>
                <w:rFonts w:ascii="Arial" w:hAnsi="Arial" w:cs="Arial"/>
                <w:sz w:val="18"/>
                <w:szCs w:val="18"/>
              </w:rPr>
              <w:t>Term time:   Mon-Fri 8.</w:t>
            </w:r>
            <w:r w:rsidR="00E103A3">
              <w:rPr>
                <w:rFonts w:ascii="Arial" w:hAnsi="Arial" w:cs="Arial"/>
                <w:sz w:val="18"/>
                <w:szCs w:val="18"/>
              </w:rPr>
              <w:t>3</w:t>
            </w:r>
            <w:r w:rsidRPr="005F1F8F">
              <w:rPr>
                <w:rFonts w:ascii="Arial" w:hAnsi="Arial" w:cs="Arial"/>
                <w:sz w:val="18"/>
                <w:szCs w:val="18"/>
              </w:rPr>
              <w:t>0-2</w:t>
            </w:r>
            <w:r w:rsidR="00E103A3">
              <w:rPr>
                <w:rFonts w:ascii="Arial" w:hAnsi="Arial" w:cs="Arial"/>
                <w:sz w:val="18"/>
                <w:szCs w:val="18"/>
              </w:rPr>
              <w:t>1</w:t>
            </w:r>
            <w:r w:rsidRPr="005F1F8F">
              <w:rPr>
                <w:rFonts w:ascii="Arial" w:hAnsi="Arial" w:cs="Arial"/>
                <w:sz w:val="18"/>
                <w:szCs w:val="18"/>
              </w:rPr>
              <w:t xml:space="preserve">.00                        </w:t>
            </w:r>
          </w:p>
          <w:p w:rsidR="00DD3CD7" w:rsidRPr="005F1F8F" w:rsidRDefault="00DD3CD7" w:rsidP="001D6F02">
            <w:pPr>
              <w:pStyle w:val="subsection"/>
              <w:tabs>
                <w:tab w:val="left" w:pos="1136"/>
              </w:tabs>
              <w:spacing w:before="100" w:after="100"/>
              <w:jc w:val="both"/>
              <w:rPr>
                <w:rFonts w:ascii="Arial" w:hAnsi="Arial" w:cs="Arial"/>
                <w:sz w:val="18"/>
                <w:szCs w:val="18"/>
              </w:rPr>
            </w:pPr>
            <w:r w:rsidRPr="005F1F8F">
              <w:rPr>
                <w:rFonts w:ascii="Arial" w:hAnsi="Arial" w:cs="Arial"/>
                <w:sz w:val="18"/>
                <w:szCs w:val="18"/>
              </w:rPr>
              <w:t xml:space="preserve">                     Sat 1</w:t>
            </w:r>
            <w:r w:rsidR="00E103A3">
              <w:rPr>
                <w:rFonts w:ascii="Arial" w:hAnsi="Arial" w:cs="Arial"/>
                <w:sz w:val="18"/>
                <w:szCs w:val="18"/>
              </w:rPr>
              <w:t>2</w:t>
            </w:r>
            <w:r w:rsidRPr="005F1F8F">
              <w:rPr>
                <w:rFonts w:ascii="Arial" w:hAnsi="Arial" w:cs="Arial"/>
                <w:sz w:val="18"/>
                <w:szCs w:val="18"/>
              </w:rPr>
              <w:t>.00-18.00</w:t>
            </w:r>
          </w:p>
          <w:p w:rsidR="00DD3CD7" w:rsidRPr="005F1F8F" w:rsidRDefault="00DD3CD7" w:rsidP="001D6F02">
            <w:pPr>
              <w:pStyle w:val="subsection"/>
              <w:tabs>
                <w:tab w:val="left" w:pos="1136"/>
              </w:tabs>
              <w:spacing w:before="100" w:after="100"/>
              <w:jc w:val="both"/>
              <w:rPr>
                <w:rFonts w:ascii="Arial" w:hAnsi="Arial" w:cs="Arial"/>
                <w:sz w:val="18"/>
                <w:szCs w:val="18"/>
              </w:rPr>
            </w:pPr>
            <w:r w:rsidRPr="005F1F8F">
              <w:rPr>
                <w:rFonts w:ascii="Arial" w:hAnsi="Arial" w:cs="Arial"/>
                <w:sz w:val="18"/>
                <w:szCs w:val="18"/>
              </w:rPr>
              <w:t xml:space="preserve">                     Sun 1</w:t>
            </w:r>
            <w:r w:rsidR="00E103A3">
              <w:rPr>
                <w:rFonts w:ascii="Arial" w:hAnsi="Arial" w:cs="Arial"/>
                <w:sz w:val="18"/>
                <w:szCs w:val="18"/>
              </w:rPr>
              <w:t>2</w:t>
            </w:r>
            <w:r w:rsidRPr="005F1F8F">
              <w:rPr>
                <w:rFonts w:ascii="Arial" w:hAnsi="Arial" w:cs="Arial"/>
                <w:sz w:val="18"/>
                <w:szCs w:val="18"/>
              </w:rPr>
              <w:t>.00-18.00</w:t>
            </w:r>
          </w:p>
          <w:p w:rsidR="004E2CD0" w:rsidRPr="005F1F8F" w:rsidRDefault="00E103A3" w:rsidP="001D6F02">
            <w:pPr>
              <w:pStyle w:val="subsection"/>
              <w:tabs>
                <w:tab w:val="left" w:pos="1136"/>
              </w:tabs>
              <w:spacing w:before="100" w:after="100"/>
              <w:jc w:val="both"/>
              <w:rPr>
                <w:rFonts w:ascii="Arial" w:hAnsi="Arial" w:cs="Arial"/>
                <w:b w:val="0"/>
                <w:sz w:val="18"/>
                <w:szCs w:val="18"/>
              </w:rPr>
            </w:pPr>
            <w:r>
              <w:rPr>
                <w:rFonts w:ascii="Arial" w:hAnsi="Arial" w:cs="Arial"/>
                <w:sz w:val="18"/>
                <w:szCs w:val="18"/>
              </w:rPr>
              <w:t>Vacations:   Mon-Fri varied</w:t>
            </w:r>
          </w:p>
          <w:p w:rsidR="00DD3CD7" w:rsidRPr="00DD3CD7" w:rsidRDefault="00DD3CD7" w:rsidP="001D6F02">
            <w:pPr>
              <w:pStyle w:val="subsection"/>
              <w:tabs>
                <w:tab w:val="left" w:pos="1136"/>
              </w:tabs>
              <w:spacing w:before="100" w:after="100"/>
              <w:jc w:val="both"/>
              <w:rPr>
                <w:rFonts w:ascii="Arial" w:hAnsi="Arial" w:cs="Arial"/>
                <w:b w:val="0"/>
                <w:bCs/>
                <w:sz w:val="18"/>
                <w:szCs w:val="18"/>
              </w:rPr>
            </w:pPr>
            <w:r w:rsidRPr="005F1F8F">
              <w:rPr>
                <w:rFonts w:ascii="Arial" w:hAnsi="Arial" w:cs="Arial"/>
                <w:b w:val="0"/>
                <w:sz w:val="18"/>
                <w:szCs w:val="18"/>
              </w:rPr>
              <w:t>Changes to these times</w:t>
            </w:r>
            <w:r w:rsidR="009F0367">
              <w:rPr>
                <w:rFonts w:ascii="Arial" w:hAnsi="Arial" w:cs="Arial"/>
                <w:b w:val="0"/>
                <w:sz w:val="18"/>
                <w:szCs w:val="18"/>
              </w:rPr>
              <w:t>,</w:t>
            </w:r>
            <w:r w:rsidR="00E103A3">
              <w:rPr>
                <w:rFonts w:ascii="Arial" w:hAnsi="Arial" w:cs="Arial"/>
                <w:b w:val="0"/>
                <w:sz w:val="18"/>
                <w:szCs w:val="18"/>
              </w:rPr>
              <w:t xml:space="preserve"> and vacation hours</w:t>
            </w:r>
            <w:r w:rsidR="009F0367">
              <w:rPr>
                <w:rFonts w:ascii="Arial" w:hAnsi="Arial" w:cs="Arial"/>
                <w:b w:val="0"/>
                <w:sz w:val="18"/>
                <w:szCs w:val="18"/>
              </w:rPr>
              <w:t>,</w:t>
            </w:r>
            <w:r w:rsidRPr="005F1F8F">
              <w:rPr>
                <w:rFonts w:ascii="Arial" w:hAnsi="Arial" w:cs="Arial"/>
                <w:b w:val="0"/>
                <w:sz w:val="18"/>
                <w:szCs w:val="18"/>
              </w:rPr>
              <w:t xml:space="preserve"> are advertised via the library’s Moodle page and the </w:t>
            </w:r>
            <w:hyperlink r:id="rId10" w:history="1">
              <w:r w:rsidRPr="005F1F8F">
                <w:rPr>
                  <w:rStyle w:val="Hyperlink"/>
                  <w:rFonts w:ascii="Arial" w:hAnsi="Arial" w:cs="Arial"/>
                  <w:b w:val="0"/>
                  <w:sz w:val="18"/>
                  <w:szCs w:val="18"/>
                </w:rPr>
                <w:t>library catalogue</w:t>
              </w:r>
            </w:hyperlink>
            <w:r w:rsidRPr="005F1F8F">
              <w:rPr>
                <w:rFonts w:ascii="Arial" w:hAnsi="Arial" w:cs="Arial"/>
                <w:b w:val="0"/>
                <w:sz w:val="18"/>
                <w:szCs w:val="18"/>
              </w:rPr>
              <w:t>.</w:t>
            </w:r>
          </w:p>
        </w:tc>
      </w:tr>
      <w:tr w:rsidR="004E2CD0" w:rsidRPr="00D72E9F" w:rsidTr="000A6196">
        <w:tc>
          <w:tcPr>
            <w:tcW w:w="8528" w:type="dxa"/>
            <w:gridSpan w:val="3"/>
            <w:shd w:val="clear" w:color="auto" w:fill="C0C0C0"/>
          </w:tcPr>
          <w:p w:rsidR="004E2CD0" w:rsidRPr="00D72E9F" w:rsidRDefault="00467EAE" w:rsidP="001D6F02">
            <w:pPr>
              <w:spacing w:before="40" w:after="40"/>
              <w:jc w:val="both"/>
              <w:rPr>
                <w:rFonts w:cs="Arial"/>
                <w:b/>
                <w:sz w:val="20"/>
              </w:rPr>
            </w:pPr>
            <w:r w:rsidRPr="00D72E9F">
              <w:rPr>
                <w:rFonts w:cs="Arial"/>
                <w:b/>
                <w:sz w:val="20"/>
              </w:rPr>
              <w:t xml:space="preserve">5. </w:t>
            </w:r>
            <w:r w:rsidR="004E2CD0" w:rsidRPr="00D72E9F">
              <w:rPr>
                <w:rFonts w:cs="Arial"/>
                <w:b/>
                <w:sz w:val="20"/>
              </w:rPr>
              <w:t>Service Expectations</w:t>
            </w:r>
          </w:p>
        </w:tc>
      </w:tr>
      <w:tr w:rsidR="004E2CD0" w:rsidRPr="000A6196" w:rsidTr="000A6196">
        <w:tc>
          <w:tcPr>
            <w:tcW w:w="8528" w:type="dxa"/>
            <w:gridSpan w:val="3"/>
          </w:tcPr>
          <w:p w:rsidR="0075540F" w:rsidRPr="00A40B0A" w:rsidRDefault="00DD3CD7" w:rsidP="001D6F02">
            <w:pPr>
              <w:spacing w:before="100" w:after="100"/>
              <w:jc w:val="both"/>
              <w:rPr>
                <w:rFonts w:cs="Arial"/>
                <w:sz w:val="18"/>
                <w:szCs w:val="18"/>
              </w:rPr>
            </w:pPr>
            <w:r w:rsidRPr="00A40B0A">
              <w:rPr>
                <w:rFonts w:cs="Arial"/>
                <w:sz w:val="18"/>
                <w:szCs w:val="18"/>
              </w:rPr>
              <w:t>The library</w:t>
            </w:r>
            <w:r w:rsidR="00736AB8" w:rsidRPr="00A40B0A">
              <w:rPr>
                <w:rFonts w:cs="Arial"/>
                <w:sz w:val="18"/>
                <w:szCs w:val="18"/>
              </w:rPr>
              <w:t xml:space="preserve"> </w:t>
            </w:r>
            <w:r w:rsidR="001F7314" w:rsidRPr="00A40B0A">
              <w:rPr>
                <w:rFonts w:cs="Arial"/>
                <w:sz w:val="18"/>
                <w:szCs w:val="18"/>
              </w:rPr>
              <w:t>will work in partnership with all areas of the business in order to ens</w:t>
            </w:r>
            <w:r w:rsidR="0075540F" w:rsidRPr="00A40B0A">
              <w:rPr>
                <w:rFonts w:cs="Arial"/>
                <w:sz w:val="18"/>
                <w:szCs w:val="18"/>
              </w:rPr>
              <w:t xml:space="preserve">ure the </w:t>
            </w:r>
            <w:r w:rsidR="00936424" w:rsidRPr="00A40B0A">
              <w:rPr>
                <w:rFonts w:cs="Arial"/>
                <w:sz w:val="18"/>
                <w:szCs w:val="18"/>
              </w:rPr>
              <w:t xml:space="preserve">University </w:t>
            </w:r>
            <w:r w:rsidR="0075540F" w:rsidRPr="00A40B0A">
              <w:rPr>
                <w:rFonts w:cs="Arial"/>
                <w:sz w:val="18"/>
                <w:szCs w:val="18"/>
              </w:rPr>
              <w:t>College</w:t>
            </w:r>
            <w:r w:rsidR="00A605DC" w:rsidRPr="00A40B0A">
              <w:rPr>
                <w:rFonts w:cs="Arial"/>
                <w:sz w:val="18"/>
                <w:szCs w:val="18"/>
              </w:rPr>
              <w:t xml:space="preserve"> delivers inspiring education, which will improve the lives of our students and the communities that they will be serving.  Inspiring education can only be achieved if we are all committed, motivated and achieving our potential; the </w:t>
            </w:r>
            <w:r w:rsidRPr="00A40B0A">
              <w:rPr>
                <w:rFonts w:cs="Arial"/>
                <w:sz w:val="18"/>
                <w:szCs w:val="18"/>
              </w:rPr>
              <w:t>library</w:t>
            </w:r>
            <w:r w:rsidR="00736AB8" w:rsidRPr="00A40B0A">
              <w:rPr>
                <w:rFonts w:cs="Arial"/>
                <w:sz w:val="18"/>
                <w:szCs w:val="18"/>
              </w:rPr>
              <w:t xml:space="preserve"> </w:t>
            </w:r>
            <w:r w:rsidR="00A605DC" w:rsidRPr="00A40B0A">
              <w:rPr>
                <w:rFonts w:cs="Arial"/>
                <w:sz w:val="18"/>
                <w:szCs w:val="18"/>
              </w:rPr>
              <w:t xml:space="preserve">team will </w:t>
            </w:r>
            <w:r w:rsidR="007A6C25" w:rsidRPr="00A40B0A">
              <w:rPr>
                <w:rFonts w:cs="Arial"/>
                <w:sz w:val="18"/>
                <w:szCs w:val="18"/>
              </w:rPr>
              <w:t xml:space="preserve">aim to always </w:t>
            </w:r>
            <w:r w:rsidR="00A605DC" w:rsidRPr="00A40B0A">
              <w:rPr>
                <w:rFonts w:cs="Arial"/>
                <w:sz w:val="18"/>
                <w:szCs w:val="18"/>
              </w:rPr>
              <w:t xml:space="preserve">provide professional support </w:t>
            </w:r>
            <w:r w:rsidR="0075540F" w:rsidRPr="00A40B0A">
              <w:rPr>
                <w:rFonts w:cs="Arial"/>
                <w:sz w:val="18"/>
                <w:szCs w:val="18"/>
              </w:rPr>
              <w:t xml:space="preserve">in terms of </w:t>
            </w:r>
            <w:r w:rsidR="000A1B6A" w:rsidRPr="00A40B0A">
              <w:rPr>
                <w:rFonts w:cs="Arial"/>
                <w:sz w:val="18"/>
                <w:szCs w:val="18"/>
              </w:rPr>
              <w:t>good</w:t>
            </w:r>
            <w:r w:rsidR="0075540F" w:rsidRPr="00A40B0A">
              <w:rPr>
                <w:rFonts w:cs="Arial"/>
                <w:sz w:val="18"/>
                <w:szCs w:val="18"/>
              </w:rPr>
              <w:t xml:space="preserve"> practice in keeping with </w:t>
            </w:r>
            <w:r w:rsidR="007A6C25" w:rsidRPr="00A40B0A">
              <w:rPr>
                <w:rFonts w:cs="Arial"/>
                <w:sz w:val="18"/>
                <w:szCs w:val="18"/>
              </w:rPr>
              <w:t xml:space="preserve">the </w:t>
            </w:r>
            <w:r w:rsidR="00936424" w:rsidRPr="00A40B0A">
              <w:rPr>
                <w:rFonts w:cs="Arial"/>
                <w:sz w:val="18"/>
                <w:szCs w:val="18"/>
              </w:rPr>
              <w:t xml:space="preserve">University </w:t>
            </w:r>
            <w:r w:rsidR="0075540F" w:rsidRPr="00A40B0A">
              <w:rPr>
                <w:rFonts w:cs="Arial"/>
                <w:sz w:val="18"/>
                <w:szCs w:val="18"/>
              </w:rPr>
              <w:t>College</w:t>
            </w:r>
            <w:r w:rsidR="007A6C25" w:rsidRPr="00A40B0A">
              <w:rPr>
                <w:rFonts w:cs="Arial"/>
                <w:sz w:val="18"/>
                <w:szCs w:val="18"/>
              </w:rPr>
              <w:t xml:space="preserve">’s strategic </w:t>
            </w:r>
            <w:r w:rsidR="0075540F" w:rsidRPr="00A40B0A">
              <w:rPr>
                <w:rFonts w:cs="Arial"/>
                <w:sz w:val="18"/>
                <w:szCs w:val="18"/>
              </w:rPr>
              <w:t xml:space="preserve">aims and objectives. </w:t>
            </w:r>
          </w:p>
          <w:p w:rsidR="005F1F8F" w:rsidRPr="00A40B0A" w:rsidRDefault="005F1F8F" w:rsidP="001D6F02">
            <w:pPr>
              <w:spacing w:before="100" w:after="100"/>
              <w:jc w:val="both"/>
              <w:rPr>
                <w:rFonts w:cs="Arial"/>
                <w:sz w:val="18"/>
                <w:szCs w:val="18"/>
              </w:rPr>
            </w:pPr>
            <w:r w:rsidRPr="00A40B0A">
              <w:rPr>
                <w:rFonts w:cs="Arial"/>
                <w:sz w:val="18"/>
                <w:szCs w:val="18"/>
              </w:rPr>
              <w:t xml:space="preserve">The SLA outlines </w:t>
            </w:r>
            <w:r w:rsidR="00A40B0A">
              <w:rPr>
                <w:rFonts w:cs="Arial"/>
                <w:sz w:val="18"/>
                <w:szCs w:val="18"/>
              </w:rPr>
              <w:t>the library’s</w:t>
            </w:r>
            <w:r w:rsidRPr="00A40B0A">
              <w:rPr>
                <w:rFonts w:cs="Arial"/>
                <w:sz w:val="18"/>
                <w:szCs w:val="18"/>
              </w:rPr>
              <w:t xml:space="preserve"> broad commitment to provide access to high quality information resources, services and support, and a suitable environment in which to study, delivered in partnership with our users.  This document should be read in conjunction with the library’s User Charter which outlines in more detail what can be expected from the library, and what the library expects from users.</w:t>
            </w:r>
          </w:p>
          <w:p w:rsidR="005F1F8F" w:rsidRPr="00A40B0A" w:rsidRDefault="005F1F8F" w:rsidP="001D6F02">
            <w:pPr>
              <w:spacing w:before="100" w:after="100"/>
              <w:jc w:val="both"/>
              <w:rPr>
                <w:rFonts w:cs="Arial"/>
                <w:sz w:val="18"/>
                <w:szCs w:val="18"/>
              </w:rPr>
            </w:pPr>
            <w:r w:rsidRPr="00A40B0A">
              <w:rPr>
                <w:rFonts w:cs="Arial"/>
                <w:sz w:val="18"/>
                <w:szCs w:val="18"/>
              </w:rPr>
              <w:t>The library will:</w:t>
            </w:r>
          </w:p>
          <w:p w:rsidR="005F1F8F" w:rsidRPr="00A40B0A" w:rsidRDefault="00A40B0A" w:rsidP="001D6F02">
            <w:pPr>
              <w:pStyle w:val="ListParagraph"/>
              <w:numPr>
                <w:ilvl w:val="0"/>
                <w:numId w:val="16"/>
              </w:numPr>
              <w:spacing w:before="100" w:after="100"/>
              <w:ind w:left="709" w:hanging="283"/>
              <w:contextualSpacing w:val="0"/>
              <w:jc w:val="both"/>
              <w:rPr>
                <w:rFonts w:cs="Arial"/>
                <w:sz w:val="18"/>
                <w:szCs w:val="18"/>
              </w:rPr>
            </w:pPr>
            <w:r>
              <w:rPr>
                <w:rFonts w:cs="Arial"/>
                <w:sz w:val="18"/>
                <w:szCs w:val="18"/>
              </w:rPr>
              <w:t>p</w:t>
            </w:r>
            <w:r w:rsidR="005F1F8F" w:rsidRPr="00A40B0A">
              <w:rPr>
                <w:rFonts w:cs="Arial"/>
                <w:sz w:val="18"/>
                <w:szCs w:val="18"/>
              </w:rPr>
              <w:t>rovide a welcoming environment conducive to learning and research</w:t>
            </w:r>
          </w:p>
          <w:p w:rsidR="005F1F8F" w:rsidRPr="00A40B0A" w:rsidRDefault="00A40B0A" w:rsidP="001D6F02">
            <w:pPr>
              <w:pStyle w:val="ListParagraph"/>
              <w:numPr>
                <w:ilvl w:val="0"/>
                <w:numId w:val="16"/>
              </w:numPr>
              <w:spacing w:before="100" w:after="100"/>
              <w:ind w:left="709" w:hanging="283"/>
              <w:contextualSpacing w:val="0"/>
              <w:jc w:val="both"/>
              <w:rPr>
                <w:rFonts w:cs="Arial"/>
                <w:sz w:val="18"/>
                <w:szCs w:val="18"/>
              </w:rPr>
            </w:pPr>
            <w:r>
              <w:rPr>
                <w:rFonts w:cs="Arial"/>
                <w:sz w:val="18"/>
                <w:szCs w:val="18"/>
              </w:rPr>
              <w:t>e</w:t>
            </w:r>
            <w:r w:rsidR="005F1F8F" w:rsidRPr="00A40B0A">
              <w:rPr>
                <w:rFonts w:cs="Arial"/>
                <w:sz w:val="18"/>
                <w:szCs w:val="18"/>
              </w:rPr>
              <w:t>nsure that users have access to the print and online resources that are required by their course schemes</w:t>
            </w:r>
          </w:p>
          <w:p w:rsidR="005F1F8F" w:rsidRPr="00A40B0A" w:rsidRDefault="00A40B0A" w:rsidP="001D6F02">
            <w:pPr>
              <w:pStyle w:val="ListParagraph"/>
              <w:numPr>
                <w:ilvl w:val="0"/>
                <w:numId w:val="16"/>
              </w:numPr>
              <w:spacing w:before="100" w:after="100"/>
              <w:ind w:left="709" w:hanging="283"/>
              <w:contextualSpacing w:val="0"/>
              <w:jc w:val="both"/>
              <w:rPr>
                <w:rFonts w:cs="Arial"/>
                <w:sz w:val="18"/>
                <w:szCs w:val="18"/>
              </w:rPr>
            </w:pPr>
            <w:r>
              <w:rPr>
                <w:rFonts w:cs="Arial"/>
                <w:sz w:val="18"/>
                <w:szCs w:val="18"/>
              </w:rPr>
              <w:t>h</w:t>
            </w:r>
            <w:r w:rsidR="005F1F8F" w:rsidRPr="00A40B0A">
              <w:rPr>
                <w:rFonts w:cs="Arial"/>
                <w:sz w:val="18"/>
                <w:szCs w:val="18"/>
              </w:rPr>
              <w:t>elp users make the most of these resources by providing inductions, training sessions and online guidance</w:t>
            </w:r>
          </w:p>
          <w:p w:rsidR="005F1F8F" w:rsidRPr="00A40B0A" w:rsidRDefault="00A40B0A" w:rsidP="001D6F02">
            <w:pPr>
              <w:pStyle w:val="ListParagraph"/>
              <w:numPr>
                <w:ilvl w:val="0"/>
                <w:numId w:val="16"/>
              </w:numPr>
              <w:spacing w:before="100" w:after="100"/>
              <w:ind w:left="709" w:hanging="283"/>
              <w:contextualSpacing w:val="0"/>
              <w:jc w:val="both"/>
              <w:rPr>
                <w:rFonts w:cs="Arial"/>
                <w:sz w:val="18"/>
                <w:szCs w:val="18"/>
              </w:rPr>
            </w:pPr>
            <w:r>
              <w:rPr>
                <w:rFonts w:cs="Arial"/>
                <w:sz w:val="18"/>
                <w:szCs w:val="18"/>
              </w:rPr>
              <w:lastRenderedPageBreak/>
              <w:t>c</w:t>
            </w:r>
            <w:r w:rsidR="005F1F8F" w:rsidRPr="00A40B0A">
              <w:rPr>
                <w:rFonts w:cs="Arial"/>
                <w:sz w:val="18"/>
                <w:szCs w:val="18"/>
              </w:rPr>
              <w:t>ommunicate with users in a clear and timely manner through a variety of channels</w:t>
            </w:r>
          </w:p>
          <w:p w:rsidR="005F1F8F" w:rsidRPr="00A40B0A" w:rsidRDefault="00A40B0A" w:rsidP="001D6F02">
            <w:pPr>
              <w:pStyle w:val="ListParagraph"/>
              <w:numPr>
                <w:ilvl w:val="0"/>
                <w:numId w:val="16"/>
              </w:numPr>
              <w:spacing w:before="100" w:after="100"/>
              <w:ind w:left="709" w:hanging="283"/>
              <w:contextualSpacing w:val="0"/>
              <w:jc w:val="both"/>
              <w:rPr>
                <w:rFonts w:cs="Arial"/>
                <w:sz w:val="18"/>
                <w:szCs w:val="18"/>
              </w:rPr>
            </w:pPr>
            <w:r>
              <w:rPr>
                <w:rFonts w:cs="Arial"/>
                <w:sz w:val="18"/>
                <w:szCs w:val="18"/>
              </w:rPr>
              <w:t>r</w:t>
            </w:r>
            <w:r w:rsidR="005F1F8F" w:rsidRPr="00A40B0A">
              <w:rPr>
                <w:rFonts w:cs="Arial"/>
                <w:sz w:val="18"/>
                <w:szCs w:val="18"/>
              </w:rPr>
              <w:t>espond promptly to all queries, feedback, suggestions and complaints</w:t>
            </w:r>
          </w:p>
          <w:p w:rsidR="005F1F8F" w:rsidRPr="00A40B0A" w:rsidRDefault="00A40B0A" w:rsidP="001D6F02">
            <w:pPr>
              <w:pStyle w:val="ListParagraph"/>
              <w:numPr>
                <w:ilvl w:val="0"/>
                <w:numId w:val="16"/>
              </w:numPr>
              <w:spacing w:before="100" w:after="100"/>
              <w:ind w:left="709" w:hanging="283"/>
              <w:contextualSpacing w:val="0"/>
              <w:jc w:val="both"/>
              <w:rPr>
                <w:rFonts w:cs="Arial"/>
                <w:sz w:val="18"/>
                <w:szCs w:val="18"/>
              </w:rPr>
            </w:pPr>
            <w:r>
              <w:rPr>
                <w:rFonts w:cs="Arial"/>
                <w:sz w:val="18"/>
                <w:szCs w:val="18"/>
              </w:rPr>
              <w:t>l</w:t>
            </w:r>
            <w:r w:rsidR="005F1F8F" w:rsidRPr="00A40B0A">
              <w:rPr>
                <w:rFonts w:cs="Arial"/>
                <w:sz w:val="18"/>
                <w:szCs w:val="18"/>
              </w:rPr>
              <w:t>isten to users and use this feedback to develop our services and collections</w:t>
            </w:r>
          </w:p>
          <w:p w:rsidR="005F1F8F" w:rsidRPr="00A40B0A" w:rsidRDefault="00A40B0A" w:rsidP="001D6F02">
            <w:pPr>
              <w:pStyle w:val="ListParagraph"/>
              <w:numPr>
                <w:ilvl w:val="0"/>
                <w:numId w:val="16"/>
              </w:numPr>
              <w:spacing w:before="100" w:after="100"/>
              <w:ind w:left="709" w:hanging="283"/>
              <w:contextualSpacing w:val="0"/>
              <w:jc w:val="both"/>
              <w:rPr>
                <w:rFonts w:cs="Arial"/>
                <w:sz w:val="18"/>
                <w:szCs w:val="18"/>
              </w:rPr>
            </w:pPr>
            <w:r>
              <w:rPr>
                <w:rFonts w:cs="Arial"/>
                <w:sz w:val="18"/>
                <w:szCs w:val="18"/>
              </w:rPr>
              <w:t>t</w:t>
            </w:r>
            <w:r w:rsidR="005F1F8F" w:rsidRPr="00A40B0A">
              <w:rPr>
                <w:rFonts w:cs="Arial"/>
                <w:sz w:val="18"/>
                <w:szCs w:val="18"/>
              </w:rPr>
              <w:t>rain and support our staff to enable them to provide appropriate advice and guidance</w:t>
            </w:r>
          </w:p>
          <w:p w:rsidR="005F1F8F" w:rsidRPr="00A40B0A" w:rsidRDefault="005F1F8F" w:rsidP="001D6F02">
            <w:pPr>
              <w:spacing w:before="100" w:after="100"/>
              <w:jc w:val="both"/>
              <w:rPr>
                <w:rFonts w:cs="Arial"/>
                <w:sz w:val="18"/>
                <w:szCs w:val="18"/>
              </w:rPr>
            </w:pPr>
            <w:r w:rsidRPr="00A40B0A">
              <w:rPr>
                <w:rFonts w:cs="Arial"/>
                <w:sz w:val="18"/>
                <w:szCs w:val="18"/>
              </w:rPr>
              <w:t>To help us achieve this we ask our users to:</w:t>
            </w:r>
          </w:p>
          <w:p w:rsidR="005F1F8F" w:rsidRPr="00A40B0A" w:rsidRDefault="00A40B0A" w:rsidP="001D6F02">
            <w:pPr>
              <w:pStyle w:val="ListParagraph"/>
              <w:numPr>
                <w:ilvl w:val="0"/>
                <w:numId w:val="17"/>
              </w:numPr>
              <w:spacing w:before="100" w:after="100"/>
              <w:ind w:left="709" w:hanging="283"/>
              <w:contextualSpacing w:val="0"/>
              <w:jc w:val="both"/>
              <w:rPr>
                <w:rFonts w:cs="Arial"/>
                <w:sz w:val="18"/>
                <w:szCs w:val="18"/>
              </w:rPr>
            </w:pPr>
            <w:r>
              <w:rPr>
                <w:rFonts w:cs="Arial"/>
                <w:sz w:val="18"/>
                <w:szCs w:val="18"/>
              </w:rPr>
              <w:t>t</w:t>
            </w:r>
            <w:r w:rsidR="005F1F8F" w:rsidRPr="00A40B0A">
              <w:rPr>
                <w:rFonts w:cs="Arial"/>
                <w:sz w:val="18"/>
                <w:szCs w:val="18"/>
              </w:rPr>
              <w:t>reat fellow users and library staff with respect and courtesy</w:t>
            </w:r>
          </w:p>
          <w:p w:rsidR="005F1F8F" w:rsidRPr="00A40B0A" w:rsidRDefault="00A40B0A" w:rsidP="001D6F02">
            <w:pPr>
              <w:pStyle w:val="ListParagraph"/>
              <w:numPr>
                <w:ilvl w:val="0"/>
                <w:numId w:val="17"/>
              </w:numPr>
              <w:spacing w:before="100" w:after="100"/>
              <w:ind w:left="709" w:hanging="283"/>
              <w:contextualSpacing w:val="0"/>
              <w:jc w:val="both"/>
              <w:rPr>
                <w:rFonts w:cs="Arial"/>
                <w:sz w:val="18"/>
                <w:szCs w:val="18"/>
              </w:rPr>
            </w:pPr>
            <w:r>
              <w:rPr>
                <w:rFonts w:cs="Arial"/>
                <w:sz w:val="18"/>
                <w:szCs w:val="18"/>
              </w:rPr>
              <w:t>c</w:t>
            </w:r>
            <w:r w:rsidR="005F1F8F" w:rsidRPr="00A40B0A">
              <w:rPr>
                <w:rFonts w:cs="Arial"/>
                <w:sz w:val="18"/>
                <w:szCs w:val="18"/>
              </w:rPr>
              <w:t>arry and present your ID card in order to access library resources</w:t>
            </w:r>
          </w:p>
          <w:p w:rsidR="005F1F8F" w:rsidRPr="00A40B0A" w:rsidRDefault="00A40B0A" w:rsidP="001D6F02">
            <w:pPr>
              <w:pStyle w:val="ListParagraph"/>
              <w:numPr>
                <w:ilvl w:val="0"/>
                <w:numId w:val="17"/>
              </w:numPr>
              <w:spacing w:before="100" w:after="100"/>
              <w:ind w:left="709" w:hanging="283"/>
              <w:contextualSpacing w:val="0"/>
              <w:jc w:val="both"/>
              <w:rPr>
                <w:rFonts w:cs="Arial"/>
                <w:sz w:val="18"/>
                <w:szCs w:val="18"/>
              </w:rPr>
            </w:pPr>
            <w:r>
              <w:rPr>
                <w:rFonts w:cs="Arial"/>
                <w:sz w:val="18"/>
                <w:szCs w:val="18"/>
              </w:rPr>
              <w:t>t</w:t>
            </w:r>
            <w:r w:rsidR="005F1F8F" w:rsidRPr="00A40B0A">
              <w:rPr>
                <w:rFonts w:cs="Arial"/>
                <w:sz w:val="18"/>
                <w:szCs w:val="18"/>
              </w:rPr>
              <w:t>ake care not to damage or deface any library property or materials, including books, journals and computers</w:t>
            </w:r>
          </w:p>
          <w:p w:rsidR="005F1F8F" w:rsidRPr="00A40B0A" w:rsidRDefault="00A40B0A" w:rsidP="001D6F02">
            <w:pPr>
              <w:pStyle w:val="ListParagraph"/>
              <w:numPr>
                <w:ilvl w:val="0"/>
                <w:numId w:val="17"/>
              </w:numPr>
              <w:spacing w:before="100" w:after="100"/>
              <w:ind w:left="709" w:hanging="283"/>
              <w:contextualSpacing w:val="0"/>
              <w:jc w:val="both"/>
              <w:rPr>
                <w:rFonts w:cs="Arial"/>
                <w:sz w:val="18"/>
                <w:szCs w:val="18"/>
              </w:rPr>
            </w:pPr>
            <w:r>
              <w:rPr>
                <w:rFonts w:cs="Arial"/>
                <w:sz w:val="18"/>
                <w:szCs w:val="18"/>
              </w:rPr>
              <w:t>r</w:t>
            </w:r>
            <w:r w:rsidR="005F1F8F" w:rsidRPr="00A40B0A">
              <w:rPr>
                <w:rFonts w:cs="Arial"/>
                <w:sz w:val="18"/>
                <w:szCs w:val="18"/>
              </w:rPr>
              <w:t>eturn loans on time to keep items in circulation for fellow library users</w:t>
            </w:r>
          </w:p>
          <w:p w:rsidR="005F1F8F" w:rsidRPr="00A40B0A" w:rsidRDefault="00A40B0A" w:rsidP="001D6F02">
            <w:pPr>
              <w:pStyle w:val="ListParagraph"/>
              <w:numPr>
                <w:ilvl w:val="0"/>
                <w:numId w:val="17"/>
              </w:numPr>
              <w:spacing w:before="100" w:after="100"/>
              <w:ind w:left="709" w:hanging="283"/>
              <w:contextualSpacing w:val="0"/>
              <w:jc w:val="both"/>
              <w:rPr>
                <w:rFonts w:cs="Arial"/>
                <w:sz w:val="18"/>
                <w:szCs w:val="18"/>
              </w:rPr>
            </w:pPr>
            <w:r>
              <w:rPr>
                <w:rFonts w:cs="Arial"/>
                <w:sz w:val="18"/>
                <w:szCs w:val="18"/>
              </w:rPr>
              <w:t>h</w:t>
            </w:r>
            <w:r w:rsidR="005F1F8F" w:rsidRPr="00A40B0A">
              <w:rPr>
                <w:rFonts w:cs="Arial"/>
                <w:sz w:val="18"/>
                <w:szCs w:val="18"/>
              </w:rPr>
              <w:t xml:space="preserve">elp us improve our services and collections by </w:t>
            </w:r>
            <w:r w:rsidR="00D92937">
              <w:rPr>
                <w:rFonts w:cs="Arial"/>
                <w:sz w:val="18"/>
                <w:szCs w:val="18"/>
              </w:rPr>
              <w:t>providing comments and suggestions</w:t>
            </w:r>
          </w:p>
          <w:p w:rsidR="005F1F8F" w:rsidRPr="00A40B0A" w:rsidRDefault="00A40B0A" w:rsidP="001D6F02">
            <w:pPr>
              <w:pStyle w:val="ListParagraph"/>
              <w:numPr>
                <w:ilvl w:val="0"/>
                <w:numId w:val="17"/>
              </w:numPr>
              <w:spacing w:before="100" w:after="100"/>
              <w:ind w:left="709" w:hanging="283"/>
              <w:contextualSpacing w:val="0"/>
              <w:jc w:val="both"/>
              <w:rPr>
                <w:rFonts w:cs="Arial"/>
                <w:sz w:val="18"/>
                <w:szCs w:val="18"/>
              </w:rPr>
            </w:pPr>
            <w:r>
              <w:rPr>
                <w:rFonts w:cs="Arial"/>
                <w:sz w:val="18"/>
                <w:szCs w:val="18"/>
              </w:rPr>
              <w:t>a</w:t>
            </w:r>
            <w:r w:rsidR="005F1F8F" w:rsidRPr="00A40B0A">
              <w:rPr>
                <w:rFonts w:cs="Arial"/>
                <w:sz w:val="18"/>
                <w:szCs w:val="18"/>
              </w:rPr>
              <w:t>bide by the specific regulations set out in the library’s User Charter</w:t>
            </w:r>
          </w:p>
          <w:p w:rsidR="0075540F" w:rsidRPr="00A40B0A" w:rsidRDefault="00736AB8" w:rsidP="001D6F02">
            <w:pPr>
              <w:spacing w:before="100" w:after="100"/>
              <w:jc w:val="both"/>
              <w:rPr>
                <w:rFonts w:cs="Arial"/>
                <w:sz w:val="18"/>
                <w:szCs w:val="18"/>
              </w:rPr>
            </w:pPr>
            <w:r w:rsidRPr="00A40B0A">
              <w:rPr>
                <w:rFonts w:cs="Arial"/>
                <w:sz w:val="18"/>
                <w:szCs w:val="18"/>
              </w:rPr>
              <w:t xml:space="preserve">The </w:t>
            </w:r>
            <w:r w:rsidR="00DD3CD7" w:rsidRPr="00A40B0A">
              <w:rPr>
                <w:rFonts w:cs="Arial"/>
                <w:sz w:val="18"/>
                <w:szCs w:val="18"/>
              </w:rPr>
              <w:t>library</w:t>
            </w:r>
            <w:r w:rsidRPr="00A40B0A">
              <w:rPr>
                <w:rFonts w:cs="Arial"/>
                <w:sz w:val="18"/>
                <w:szCs w:val="18"/>
              </w:rPr>
              <w:t xml:space="preserve"> w</w:t>
            </w:r>
            <w:r w:rsidR="0075540F" w:rsidRPr="00A40B0A">
              <w:rPr>
                <w:rFonts w:cs="Arial"/>
                <w:sz w:val="18"/>
                <w:szCs w:val="18"/>
              </w:rPr>
              <w:t>ill</w:t>
            </w:r>
            <w:r w:rsidR="005F1F8F" w:rsidRPr="00A40B0A">
              <w:rPr>
                <w:rFonts w:cs="Arial"/>
                <w:sz w:val="18"/>
                <w:szCs w:val="18"/>
              </w:rPr>
              <w:t xml:space="preserve"> also</w:t>
            </w:r>
            <w:r w:rsidR="0075540F" w:rsidRPr="00A40B0A">
              <w:rPr>
                <w:rFonts w:cs="Arial"/>
                <w:sz w:val="18"/>
                <w:szCs w:val="18"/>
              </w:rPr>
              <w:t>:</w:t>
            </w:r>
          </w:p>
          <w:p w:rsidR="00557B2F" w:rsidRPr="00A40B0A" w:rsidRDefault="00557B2F" w:rsidP="001D6F02">
            <w:pPr>
              <w:numPr>
                <w:ilvl w:val="0"/>
                <w:numId w:val="13"/>
              </w:numPr>
              <w:spacing w:before="100" w:after="100"/>
              <w:jc w:val="both"/>
              <w:rPr>
                <w:rFonts w:cs="Arial"/>
                <w:sz w:val="18"/>
                <w:szCs w:val="18"/>
              </w:rPr>
            </w:pPr>
            <w:r w:rsidRPr="00A40B0A">
              <w:rPr>
                <w:rFonts w:cs="Arial"/>
                <w:sz w:val="18"/>
                <w:szCs w:val="18"/>
              </w:rPr>
              <w:t xml:space="preserve">uphold safeguarding practices </w:t>
            </w:r>
            <w:r w:rsidR="00D654E6" w:rsidRPr="00A40B0A">
              <w:rPr>
                <w:rFonts w:cs="Arial"/>
                <w:sz w:val="18"/>
                <w:szCs w:val="18"/>
              </w:rPr>
              <w:t>in line</w:t>
            </w:r>
            <w:r w:rsidRPr="00A40B0A">
              <w:rPr>
                <w:rFonts w:cs="Arial"/>
                <w:sz w:val="18"/>
                <w:szCs w:val="18"/>
              </w:rPr>
              <w:t xml:space="preserve"> with</w:t>
            </w:r>
            <w:r w:rsidR="00936424" w:rsidRPr="00A40B0A">
              <w:rPr>
                <w:rFonts w:cs="Arial"/>
                <w:sz w:val="18"/>
                <w:szCs w:val="18"/>
              </w:rPr>
              <w:t xml:space="preserve"> University</w:t>
            </w:r>
            <w:r w:rsidRPr="00A40B0A">
              <w:rPr>
                <w:rFonts w:cs="Arial"/>
                <w:sz w:val="18"/>
                <w:szCs w:val="18"/>
              </w:rPr>
              <w:t xml:space="preserve"> College Policy</w:t>
            </w:r>
          </w:p>
          <w:p w:rsidR="00736AB8" w:rsidRPr="00A40B0A" w:rsidRDefault="00736AB8" w:rsidP="001D6F02">
            <w:pPr>
              <w:numPr>
                <w:ilvl w:val="0"/>
                <w:numId w:val="13"/>
              </w:numPr>
              <w:spacing w:before="100" w:after="100"/>
              <w:jc w:val="both"/>
              <w:rPr>
                <w:rFonts w:cs="Arial"/>
                <w:sz w:val="18"/>
                <w:szCs w:val="18"/>
              </w:rPr>
            </w:pPr>
            <w:r w:rsidRPr="00A40B0A">
              <w:rPr>
                <w:rFonts w:cs="Arial"/>
                <w:sz w:val="18"/>
                <w:szCs w:val="18"/>
              </w:rPr>
              <w:t>embrace diversity and promote equality of opportunity</w:t>
            </w:r>
          </w:p>
          <w:p w:rsidR="00A37F1B" w:rsidRPr="00A40B0A" w:rsidRDefault="00B228CD" w:rsidP="001D6F02">
            <w:pPr>
              <w:numPr>
                <w:ilvl w:val="0"/>
                <w:numId w:val="13"/>
              </w:numPr>
              <w:spacing w:before="100" w:after="100"/>
              <w:jc w:val="both"/>
              <w:rPr>
                <w:rFonts w:cs="Arial"/>
                <w:sz w:val="18"/>
                <w:szCs w:val="18"/>
              </w:rPr>
            </w:pPr>
            <w:r w:rsidRPr="00A40B0A">
              <w:rPr>
                <w:rFonts w:cs="Arial"/>
                <w:sz w:val="18"/>
                <w:szCs w:val="18"/>
              </w:rPr>
              <w:t>m</w:t>
            </w:r>
            <w:r w:rsidR="0093492D" w:rsidRPr="00A40B0A">
              <w:rPr>
                <w:rFonts w:cs="Arial"/>
                <w:sz w:val="18"/>
                <w:szCs w:val="18"/>
              </w:rPr>
              <w:t xml:space="preserve">aintain </w:t>
            </w:r>
            <w:r w:rsidR="00557B2F" w:rsidRPr="00A40B0A">
              <w:rPr>
                <w:rFonts w:cs="Arial"/>
                <w:sz w:val="18"/>
                <w:szCs w:val="18"/>
              </w:rPr>
              <w:t xml:space="preserve">employee </w:t>
            </w:r>
            <w:r w:rsidR="0093492D" w:rsidRPr="00A40B0A">
              <w:rPr>
                <w:rFonts w:cs="Arial"/>
                <w:sz w:val="18"/>
                <w:szCs w:val="18"/>
              </w:rPr>
              <w:t>relations at a level which will enable the</w:t>
            </w:r>
            <w:r w:rsidR="00936424" w:rsidRPr="00A40B0A">
              <w:rPr>
                <w:rFonts w:cs="Arial"/>
                <w:sz w:val="18"/>
                <w:szCs w:val="18"/>
              </w:rPr>
              <w:t xml:space="preserve"> University</w:t>
            </w:r>
            <w:r w:rsidR="0093492D" w:rsidRPr="00A40B0A">
              <w:rPr>
                <w:rFonts w:cs="Arial"/>
                <w:sz w:val="18"/>
                <w:szCs w:val="18"/>
              </w:rPr>
              <w:t xml:space="preserve"> College to achieve its objectives and </w:t>
            </w:r>
            <w:r w:rsidR="00736AB8" w:rsidRPr="00A40B0A">
              <w:rPr>
                <w:rFonts w:cs="Arial"/>
                <w:sz w:val="18"/>
                <w:szCs w:val="18"/>
              </w:rPr>
              <w:t xml:space="preserve">utilise </w:t>
            </w:r>
            <w:r w:rsidR="0093492D" w:rsidRPr="00A40B0A">
              <w:rPr>
                <w:rFonts w:cs="Arial"/>
                <w:sz w:val="18"/>
                <w:szCs w:val="18"/>
              </w:rPr>
              <w:t>equitable and efficient means of resolving</w:t>
            </w:r>
            <w:r w:rsidR="00557B2F" w:rsidRPr="00A40B0A">
              <w:rPr>
                <w:rFonts w:cs="Arial"/>
                <w:sz w:val="18"/>
                <w:szCs w:val="18"/>
              </w:rPr>
              <w:t xml:space="preserve"> issues such as </w:t>
            </w:r>
            <w:r w:rsidR="0093492D" w:rsidRPr="00A40B0A">
              <w:rPr>
                <w:rFonts w:cs="Arial"/>
                <w:sz w:val="18"/>
                <w:szCs w:val="18"/>
              </w:rPr>
              <w:t>differences, disputes, disciplinary and grievance issues.</w:t>
            </w:r>
          </w:p>
          <w:p w:rsidR="0075540F" w:rsidRPr="00A40B0A" w:rsidRDefault="00736AB8" w:rsidP="001D6F02">
            <w:pPr>
              <w:spacing w:before="100" w:after="100"/>
              <w:jc w:val="both"/>
              <w:rPr>
                <w:rFonts w:cs="Arial"/>
                <w:sz w:val="18"/>
                <w:szCs w:val="18"/>
              </w:rPr>
            </w:pPr>
            <w:r w:rsidRPr="00A40B0A">
              <w:rPr>
                <w:rFonts w:cs="Arial"/>
                <w:sz w:val="18"/>
                <w:szCs w:val="18"/>
              </w:rPr>
              <w:t>Customers/stakeholders are required to</w:t>
            </w:r>
            <w:r w:rsidR="003644DA" w:rsidRPr="00A40B0A">
              <w:rPr>
                <w:rFonts w:cs="Arial"/>
                <w:sz w:val="18"/>
                <w:szCs w:val="18"/>
              </w:rPr>
              <w:t>:</w:t>
            </w:r>
          </w:p>
          <w:p w:rsidR="00B228CD" w:rsidRDefault="00B228CD" w:rsidP="001D6F02">
            <w:pPr>
              <w:numPr>
                <w:ilvl w:val="0"/>
                <w:numId w:val="14"/>
              </w:numPr>
              <w:spacing w:before="100" w:after="100"/>
              <w:jc w:val="both"/>
              <w:rPr>
                <w:rFonts w:cs="Arial"/>
                <w:sz w:val="18"/>
                <w:szCs w:val="18"/>
              </w:rPr>
            </w:pPr>
            <w:r w:rsidRPr="00A40B0A">
              <w:rPr>
                <w:rFonts w:cs="Arial"/>
                <w:sz w:val="18"/>
                <w:szCs w:val="18"/>
              </w:rPr>
              <w:t xml:space="preserve">adhere to and uphold </w:t>
            </w:r>
            <w:r w:rsidR="00936424" w:rsidRPr="00A40B0A">
              <w:rPr>
                <w:rFonts w:cs="Arial"/>
                <w:sz w:val="18"/>
                <w:szCs w:val="18"/>
              </w:rPr>
              <w:t xml:space="preserve">University </w:t>
            </w:r>
            <w:r w:rsidRPr="00A40B0A">
              <w:rPr>
                <w:rFonts w:cs="Arial"/>
                <w:sz w:val="18"/>
                <w:szCs w:val="18"/>
              </w:rPr>
              <w:t>College Safeguarding policy &amp; practice</w:t>
            </w:r>
          </w:p>
          <w:p w:rsidR="00736AB8" w:rsidRPr="00A40B0A" w:rsidRDefault="00A40B0A" w:rsidP="001D6F02">
            <w:pPr>
              <w:numPr>
                <w:ilvl w:val="0"/>
                <w:numId w:val="14"/>
              </w:numPr>
              <w:spacing w:before="100" w:after="100"/>
              <w:jc w:val="both"/>
              <w:rPr>
                <w:rFonts w:cs="Arial"/>
                <w:sz w:val="18"/>
                <w:szCs w:val="18"/>
              </w:rPr>
            </w:pPr>
            <w:r>
              <w:rPr>
                <w:rFonts w:cs="Arial"/>
                <w:sz w:val="18"/>
                <w:szCs w:val="18"/>
              </w:rPr>
              <w:t>adhere to and promote inclusion and equality of opportunity</w:t>
            </w:r>
          </w:p>
        </w:tc>
      </w:tr>
      <w:tr w:rsidR="004E2CD0" w:rsidRPr="00D72E9F" w:rsidTr="000A6196">
        <w:tc>
          <w:tcPr>
            <w:tcW w:w="8528" w:type="dxa"/>
            <w:gridSpan w:val="3"/>
            <w:shd w:val="clear" w:color="auto" w:fill="C0C0C0"/>
          </w:tcPr>
          <w:p w:rsidR="004E2CD0" w:rsidRPr="00D72E9F" w:rsidRDefault="00467EAE" w:rsidP="001D6F02">
            <w:pPr>
              <w:spacing w:before="40" w:after="40"/>
              <w:jc w:val="both"/>
              <w:rPr>
                <w:rFonts w:cs="Arial"/>
                <w:b/>
                <w:sz w:val="20"/>
              </w:rPr>
            </w:pPr>
            <w:r w:rsidRPr="00D72E9F">
              <w:rPr>
                <w:rFonts w:cs="Arial"/>
                <w:b/>
                <w:sz w:val="20"/>
              </w:rPr>
              <w:lastRenderedPageBreak/>
              <w:t xml:space="preserve">6. </w:t>
            </w:r>
            <w:r w:rsidR="004E2CD0" w:rsidRPr="00D72E9F">
              <w:rPr>
                <w:rFonts w:cs="Arial"/>
                <w:b/>
                <w:sz w:val="20"/>
              </w:rPr>
              <w:t>Performance Monitoring</w:t>
            </w:r>
          </w:p>
        </w:tc>
      </w:tr>
      <w:tr w:rsidR="004E2CD0" w:rsidRPr="000A6196" w:rsidTr="000A6196">
        <w:tc>
          <w:tcPr>
            <w:tcW w:w="8528" w:type="dxa"/>
            <w:gridSpan w:val="3"/>
          </w:tcPr>
          <w:p w:rsidR="00A40B0A" w:rsidRDefault="00A40B0A" w:rsidP="001D6F02">
            <w:pPr>
              <w:spacing w:before="100" w:after="100"/>
              <w:jc w:val="both"/>
              <w:rPr>
                <w:rFonts w:cs="Arial"/>
                <w:sz w:val="18"/>
                <w:szCs w:val="18"/>
              </w:rPr>
            </w:pPr>
            <w:r>
              <w:rPr>
                <w:rFonts w:cs="Arial"/>
                <w:sz w:val="18"/>
                <w:szCs w:val="18"/>
              </w:rPr>
              <w:t xml:space="preserve">The library benchmarks its services against other libraries in the HE sector </w:t>
            </w:r>
            <w:r w:rsidRPr="00A40B0A">
              <w:rPr>
                <w:rFonts w:cs="Arial"/>
                <w:sz w:val="18"/>
                <w:szCs w:val="18"/>
              </w:rPr>
              <w:t>via the annual SCONUL (Society of College, National and University Libraries) statistical return.</w:t>
            </w:r>
          </w:p>
          <w:p w:rsidR="00A40B0A" w:rsidRDefault="00983889" w:rsidP="001D6F02">
            <w:pPr>
              <w:spacing w:before="100" w:after="100"/>
              <w:jc w:val="both"/>
              <w:rPr>
                <w:rFonts w:cs="Arial"/>
                <w:sz w:val="18"/>
                <w:szCs w:val="18"/>
              </w:rPr>
            </w:pPr>
            <w:r w:rsidRPr="00983889">
              <w:rPr>
                <w:rFonts w:cs="Arial"/>
                <w:sz w:val="18"/>
                <w:szCs w:val="18"/>
              </w:rPr>
              <w:t xml:space="preserve">Feedback on library services is </w:t>
            </w:r>
            <w:r w:rsidR="00D45984">
              <w:rPr>
                <w:rFonts w:cs="Arial"/>
                <w:sz w:val="18"/>
                <w:szCs w:val="18"/>
              </w:rPr>
              <w:t xml:space="preserve">formally </w:t>
            </w:r>
            <w:r w:rsidRPr="00983889">
              <w:rPr>
                <w:rFonts w:cs="Arial"/>
                <w:sz w:val="18"/>
                <w:szCs w:val="18"/>
              </w:rPr>
              <w:t xml:space="preserve">gathered annually via official national student surveys – </w:t>
            </w:r>
            <w:r w:rsidR="00D467E5">
              <w:rPr>
                <w:rFonts w:cs="Arial"/>
                <w:sz w:val="18"/>
                <w:szCs w:val="18"/>
              </w:rPr>
              <w:t xml:space="preserve">for Higher Education students via </w:t>
            </w:r>
            <w:r w:rsidRPr="00983889">
              <w:rPr>
                <w:rFonts w:cs="Arial"/>
                <w:sz w:val="18"/>
                <w:szCs w:val="18"/>
              </w:rPr>
              <w:t>the Internal Student Satisfaction Survey (ISS)</w:t>
            </w:r>
            <w:r w:rsidR="009F0367">
              <w:rPr>
                <w:rFonts w:cs="Arial"/>
                <w:sz w:val="18"/>
                <w:szCs w:val="18"/>
              </w:rPr>
              <w:t xml:space="preserve"> and</w:t>
            </w:r>
            <w:r w:rsidRPr="00983889">
              <w:rPr>
                <w:rFonts w:cs="Arial"/>
                <w:sz w:val="18"/>
                <w:szCs w:val="18"/>
              </w:rPr>
              <w:t xml:space="preserve"> the National Student </w:t>
            </w:r>
            <w:r w:rsidR="00E103A3">
              <w:rPr>
                <w:rFonts w:cs="Arial"/>
                <w:sz w:val="18"/>
                <w:szCs w:val="18"/>
              </w:rPr>
              <w:t xml:space="preserve">Satisfaction </w:t>
            </w:r>
            <w:r w:rsidRPr="00983889">
              <w:rPr>
                <w:rFonts w:cs="Arial"/>
                <w:sz w:val="18"/>
                <w:szCs w:val="18"/>
              </w:rPr>
              <w:t>Survey (N</w:t>
            </w:r>
            <w:r w:rsidR="00E103A3">
              <w:rPr>
                <w:rFonts w:cs="Arial"/>
                <w:sz w:val="18"/>
                <w:szCs w:val="18"/>
              </w:rPr>
              <w:t>S</w:t>
            </w:r>
            <w:r w:rsidRPr="00983889">
              <w:rPr>
                <w:rFonts w:cs="Arial"/>
                <w:sz w:val="18"/>
                <w:szCs w:val="18"/>
              </w:rPr>
              <w:t xml:space="preserve">S).  </w:t>
            </w:r>
          </w:p>
          <w:p w:rsidR="00EA1383" w:rsidRDefault="00D92937" w:rsidP="001D6F02">
            <w:pPr>
              <w:spacing w:before="100" w:after="100"/>
              <w:jc w:val="both"/>
              <w:rPr>
                <w:rFonts w:cs="Arial"/>
                <w:sz w:val="18"/>
                <w:szCs w:val="18"/>
              </w:rPr>
            </w:pPr>
            <w:r>
              <w:rPr>
                <w:rFonts w:cs="Arial"/>
                <w:sz w:val="18"/>
                <w:szCs w:val="18"/>
              </w:rPr>
              <w:t>Students are also given the opportunity to give feedback on library services via student representatives. This feedback is captured through the minutes of Staff-Student Liaison committees</w:t>
            </w:r>
            <w:r w:rsidR="00E103A3">
              <w:rPr>
                <w:rFonts w:cs="Arial"/>
                <w:sz w:val="18"/>
                <w:szCs w:val="18"/>
              </w:rPr>
              <w:t>, the HE Council and</w:t>
            </w:r>
            <w:r>
              <w:rPr>
                <w:rFonts w:cs="Arial"/>
                <w:sz w:val="18"/>
                <w:szCs w:val="18"/>
              </w:rPr>
              <w:t xml:space="preserve"> the FE Student Council.</w:t>
            </w:r>
            <w:r w:rsidR="00FF1528">
              <w:rPr>
                <w:rFonts w:cs="Arial"/>
                <w:sz w:val="18"/>
                <w:szCs w:val="18"/>
              </w:rPr>
              <w:t xml:space="preserve"> </w:t>
            </w:r>
            <w:r w:rsidR="00992BDB" w:rsidRPr="00D72E9F">
              <w:rPr>
                <w:rFonts w:cs="Arial"/>
                <w:sz w:val="18"/>
                <w:szCs w:val="18"/>
              </w:rPr>
              <w:t xml:space="preserve">Informal feedback from </w:t>
            </w:r>
            <w:r w:rsidR="00EA1383">
              <w:rPr>
                <w:rFonts w:cs="Arial"/>
                <w:sz w:val="18"/>
                <w:szCs w:val="18"/>
              </w:rPr>
              <w:t xml:space="preserve">library users is </w:t>
            </w:r>
            <w:r>
              <w:rPr>
                <w:rFonts w:cs="Arial"/>
                <w:sz w:val="18"/>
                <w:szCs w:val="18"/>
              </w:rPr>
              <w:t xml:space="preserve">also </w:t>
            </w:r>
            <w:r w:rsidR="00EA1383">
              <w:rPr>
                <w:rFonts w:cs="Arial"/>
                <w:sz w:val="18"/>
                <w:szCs w:val="18"/>
              </w:rPr>
              <w:t>encouraged.</w:t>
            </w:r>
            <w:r>
              <w:rPr>
                <w:rFonts w:cs="Arial"/>
                <w:sz w:val="18"/>
                <w:szCs w:val="18"/>
              </w:rPr>
              <w:t xml:space="preserve"> Opportunities for additional communication are provided via periodi</w:t>
            </w:r>
            <w:r w:rsidR="00FA49B7">
              <w:rPr>
                <w:rFonts w:cs="Arial"/>
                <w:sz w:val="18"/>
                <w:szCs w:val="18"/>
              </w:rPr>
              <w:t xml:space="preserve">c library focus groups, surveys, the library suggestion box and </w:t>
            </w:r>
            <w:r>
              <w:rPr>
                <w:rFonts w:cs="Arial"/>
                <w:sz w:val="18"/>
                <w:szCs w:val="18"/>
              </w:rPr>
              <w:t>social media channels.</w:t>
            </w:r>
          </w:p>
          <w:p w:rsidR="00FF1528" w:rsidRDefault="00D92937" w:rsidP="001D6F02">
            <w:pPr>
              <w:spacing w:before="100" w:after="100"/>
              <w:jc w:val="both"/>
              <w:rPr>
                <w:rFonts w:cs="Arial"/>
                <w:sz w:val="18"/>
                <w:szCs w:val="18"/>
              </w:rPr>
            </w:pPr>
            <w:r>
              <w:rPr>
                <w:rFonts w:cs="Arial"/>
                <w:sz w:val="18"/>
                <w:szCs w:val="18"/>
              </w:rPr>
              <w:t xml:space="preserve">The library </w:t>
            </w:r>
            <w:r w:rsidR="00FF1528">
              <w:rPr>
                <w:rFonts w:cs="Arial"/>
                <w:sz w:val="18"/>
                <w:szCs w:val="18"/>
              </w:rPr>
              <w:t xml:space="preserve">gathers usage and transactional data on a </w:t>
            </w:r>
            <w:r w:rsidR="00E103A3">
              <w:rPr>
                <w:rFonts w:cs="Arial"/>
                <w:sz w:val="18"/>
                <w:szCs w:val="18"/>
              </w:rPr>
              <w:t>regular</w:t>
            </w:r>
            <w:r w:rsidR="00FF1528">
              <w:rPr>
                <w:rFonts w:cs="Arial"/>
                <w:sz w:val="18"/>
                <w:szCs w:val="18"/>
              </w:rPr>
              <w:t xml:space="preserve"> basis</w:t>
            </w:r>
            <w:r w:rsidR="00730D29">
              <w:rPr>
                <w:rFonts w:cs="Arial"/>
                <w:sz w:val="18"/>
                <w:szCs w:val="18"/>
              </w:rPr>
              <w:t xml:space="preserve"> (see list below)</w:t>
            </w:r>
            <w:r w:rsidR="00FF1528">
              <w:rPr>
                <w:rFonts w:cs="Arial"/>
                <w:sz w:val="18"/>
                <w:szCs w:val="18"/>
              </w:rPr>
              <w:t xml:space="preserve">. These data highlight to staff </w:t>
            </w:r>
            <w:r w:rsidR="00FF1528" w:rsidRPr="00FF1528">
              <w:rPr>
                <w:rFonts w:cs="Arial"/>
                <w:sz w:val="18"/>
                <w:szCs w:val="18"/>
              </w:rPr>
              <w:t>trends which c</w:t>
            </w:r>
            <w:r w:rsidR="00FF1528">
              <w:rPr>
                <w:rFonts w:cs="Arial"/>
                <w:sz w:val="18"/>
                <w:szCs w:val="18"/>
              </w:rPr>
              <w:t xml:space="preserve">an inform purchasing </w:t>
            </w:r>
            <w:r w:rsidR="00746BF6">
              <w:rPr>
                <w:rFonts w:cs="Arial"/>
                <w:sz w:val="18"/>
                <w:szCs w:val="18"/>
              </w:rPr>
              <w:t>decisions,</w:t>
            </w:r>
            <w:r w:rsidR="00FF1528">
              <w:rPr>
                <w:rFonts w:cs="Arial"/>
                <w:sz w:val="18"/>
                <w:szCs w:val="18"/>
              </w:rPr>
              <w:t xml:space="preserve"> and student groups or service areas </w:t>
            </w:r>
            <w:r w:rsidR="00746BF6">
              <w:rPr>
                <w:rFonts w:cs="Arial"/>
                <w:sz w:val="18"/>
                <w:szCs w:val="18"/>
              </w:rPr>
              <w:t xml:space="preserve">which </w:t>
            </w:r>
            <w:r w:rsidR="00FF1528">
              <w:rPr>
                <w:rFonts w:cs="Arial"/>
                <w:sz w:val="18"/>
                <w:szCs w:val="18"/>
              </w:rPr>
              <w:t xml:space="preserve">might require an additional focus or promotion. </w:t>
            </w:r>
            <w:r w:rsidR="00730D29">
              <w:rPr>
                <w:rFonts w:cs="Arial"/>
                <w:sz w:val="18"/>
                <w:szCs w:val="18"/>
              </w:rPr>
              <w:t>Any service improvements can also be correlated to</w:t>
            </w:r>
            <w:r w:rsidR="00FF1528">
              <w:rPr>
                <w:rFonts w:cs="Arial"/>
                <w:sz w:val="18"/>
                <w:szCs w:val="18"/>
              </w:rPr>
              <w:t xml:space="preserve"> </w:t>
            </w:r>
            <w:r w:rsidR="00730D29">
              <w:rPr>
                <w:rFonts w:cs="Arial"/>
                <w:sz w:val="18"/>
                <w:szCs w:val="18"/>
              </w:rPr>
              <w:t xml:space="preserve">changes in the data and to student survey results.  </w:t>
            </w:r>
          </w:p>
          <w:p w:rsidR="00FF1528" w:rsidRPr="00730D29" w:rsidRDefault="00FF1528" w:rsidP="001D6F02">
            <w:pPr>
              <w:pStyle w:val="ListParagraph"/>
              <w:numPr>
                <w:ilvl w:val="0"/>
                <w:numId w:val="18"/>
              </w:numPr>
              <w:spacing w:before="100" w:after="100"/>
              <w:jc w:val="both"/>
              <w:rPr>
                <w:rFonts w:cs="Arial"/>
                <w:sz w:val="18"/>
                <w:szCs w:val="18"/>
              </w:rPr>
            </w:pPr>
            <w:r w:rsidRPr="00730D29">
              <w:rPr>
                <w:rFonts w:cs="Arial"/>
                <w:sz w:val="18"/>
                <w:szCs w:val="18"/>
              </w:rPr>
              <w:t>Daily gate counts</w:t>
            </w:r>
          </w:p>
          <w:p w:rsidR="00FF1528" w:rsidRPr="00730D29" w:rsidRDefault="00FF1528" w:rsidP="001D6F02">
            <w:pPr>
              <w:pStyle w:val="ListParagraph"/>
              <w:numPr>
                <w:ilvl w:val="0"/>
                <w:numId w:val="18"/>
              </w:numPr>
              <w:spacing w:before="100" w:after="100"/>
              <w:jc w:val="both"/>
              <w:rPr>
                <w:rFonts w:cs="Arial"/>
                <w:sz w:val="18"/>
                <w:szCs w:val="18"/>
              </w:rPr>
            </w:pPr>
            <w:r w:rsidRPr="00730D29">
              <w:rPr>
                <w:rFonts w:cs="Arial"/>
                <w:sz w:val="18"/>
                <w:szCs w:val="18"/>
              </w:rPr>
              <w:t>Evening and weekend head counts</w:t>
            </w:r>
          </w:p>
          <w:p w:rsidR="00FF1528" w:rsidRPr="00730D29" w:rsidRDefault="00FF1528" w:rsidP="001D6F02">
            <w:pPr>
              <w:pStyle w:val="ListParagraph"/>
              <w:numPr>
                <w:ilvl w:val="0"/>
                <w:numId w:val="18"/>
              </w:numPr>
              <w:spacing w:before="100" w:after="100"/>
              <w:jc w:val="both"/>
              <w:rPr>
                <w:rFonts w:cs="Arial"/>
                <w:sz w:val="18"/>
                <w:szCs w:val="18"/>
              </w:rPr>
            </w:pPr>
            <w:r w:rsidRPr="00730D29">
              <w:rPr>
                <w:rFonts w:cs="Arial"/>
                <w:sz w:val="18"/>
                <w:szCs w:val="18"/>
              </w:rPr>
              <w:t>Loan figures</w:t>
            </w:r>
            <w:r w:rsidR="00730D29" w:rsidRPr="00730D29">
              <w:rPr>
                <w:rFonts w:cs="Arial"/>
                <w:sz w:val="18"/>
                <w:szCs w:val="18"/>
              </w:rPr>
              <w:t xml:space="preserve"> (in general and </w:t>
            </w:r>
            <w:r w:rsidRPr="00730D29">
              <w:rPr>
                <w:rFonts w:cs="Arial"/>
                <w:sz w:val="18"/>
                <w:szCs w:val="18"/>
              </w:rPr>
              <w:t>by course scheme/ student area</w:t>
            </w:r>
            <w:r w:rsidR="00730D29">
              <w:rPr>
                <w:rFonts w:cs="Arial"/>
                <w:sz w:val="18"/>
                <w:szCs w:val="18"/>
              </w:rPr>
              <w:t>)</w:t>
            </w:r>
          </w:p>
          <w:p w:rsidR="00FF1528" w:rsidRPr="00730D29" w:rsidRDefault="00730D29" w:rsidP="001D6F02">
            <w:pPr>
              <w:pStyle w:val="ListParagraph"/>
              <w:numPr>
                <w:ilvl w:val="0"/>
                <w:numId w:val="18"/>
              </w:numPr>
              <w:spacing w:before="100" w:after="100"/>
              <w:jc w:val="both"/>
              <w:rPr>
                <w:rFonts w:cs="Arial"/>
                <w:sz w:val="18"/>
                <w:szCs w:val="18"/>
              </w:rPr>
            </w:pPr>
            <w:r>
              <w:rPr>
                <w:rFonts w:cs="Arial"/>
                <w:sz w:val="18"/>
                <w:szCs w:val="18"/>
              </w:rPr>
              <w:t>Non-use of the library</w:t>
            </w:r>
          </w:p>
          <w:p w:rsidR="00FF1528" w:rsidRPr="00730D29" w:rsidRDefault="00FF1528" w:rsidP="001D6F02">
            <w:pPr>
              <w:pStyle w:val="ListParagraph"/>
              <w:numPr>
                <w:ilvl w:val="0"/>
                <w:numId w:val="18"/>
              </w:numPr>
              <w:spacing w:before="100" w:after="100"/>
              <w:jc w:val="both"/>
              <w:rPr>
                <w:rFonts w:cs="Arial"/>
                <w:sz w:val="18"/>
                <w:szCs w:val="18"/>
              </w:rPr>
            </w:pPr>
            <w:r w:rsidRPr="00730D29">
              <w:rPr>
                <w:rFonts w:cs="Arial"/>
                <w:sz w:val="18"/>
                <w:szCs w:val="18"/>
              </w:rPr>
              <w:t>E-book access figures</w:t>
            </w:r>
          </w:p>
          <w:p w:rsidR="00FF1528" w:rsidRPr="00730D29" w:rsidRDefault="00FF1528" w:rsidP="001D6F02">
            <w:pPr>
              <w:pStyle w:val="ListParagraph"/>
              <w:numPr>
                <w:ilvl w:val="0"/>
                <w:numId w:val="18"/>
              </w:numPr>
              <w:spacing w:before="100" w:after="100"/>
              <w:jc w:val="both"/>
              <w:rPr>
                <w:rFonts w:cs="Arial"/>
                <w:sz w:val="18"/>
                <w:szCs w:val="18"/>
              </w:rPr>
            </w:pPr>
            <w:r w:rsidRPr="00730D29">
              <w:rPr>
                <w:rFonts w:cs="Arial"/>
                <w:sz w:val="18"/>
                <w:szCs w:val="18"/>
              </w:rPr>
              <w:t>Database access and journal article downloads</w:t>
            </w:r>
          </w:p>
          <w:p w:rsidR="00FF1528" w:rsidRPr="00730D29" w:rsidRDefault="00FF1528" w:rsidP="001D6F02">
            <w:pPr>
              <w:pStyle w:val="ListParagraph"/>
              <w:numPr>
                <w:ilvl w:val="0"/>
                <w:numId w:val="18"/>
              </w:numPr>
              <w:spacing w:before="100" w:after="100"/>
              <w:jc w:val="both"/>
              <w:rPr>
                <w:rFonts w:cs="Arial"/>
                <w:sz w:val="18"/>
                <w:szCs w:val="18"/>
              </w:rPr>
            </w:pPr>
            <w:r w:rsidRPr="00730D29">
              <w:rPr>
                <w:rFonts w:cs="Arial"/>
                <w:sz w:val="18"/>
                <w:szCs w:val="18"/>
              </w:rPr>
              <w:t>Inter-library loan requests</w:t>
            </w:r>
          </w:p>
          <w:p w:rsidR="00FF1528" w:rsidRPr="00730D29" w:rsidRDefault="00FF1528" w:rsidP="001D6F02">
            <w:pPr>
              <w:pStyle w:val="ListParagraph"/>
              <w:numPr>
                <w:ilvl w:val="0"/>
                <w:numId w:val="18"/>
              </w:numPr>
              <w:spacing w:before="100" w:after="100"/>
              <w:jc w:val="both"/>
              <w:rPr>
                <w:rFonts w:cs="Arial"/>
                <w:sz w:val="18"/>
                <w:szCs w:val="18"/>
              </w:rPr>
            </w:pPr>
            <w:r w:rsidRPr="00730D29">
              <w:rPr>
                <w:rFonts w:cs="Arial"/>
                <w:sz w:val="18"/>
                <w:szCs w:val="18"/>
              </w:rPr>
              <w:t>Inductions, group training and 1:1 training</w:t>
            </w:r>
          </w:p>
          <w:p w:rsidR="00FF1528" w:rsidRPr="00730D29" w:rsidRDefault="00730D29" w:rsidP="001D6F02">
            <w:pPr>
              <w:pStyle w:val="ListParagraph"/>
              <w:numPr>
                <w:ilvl w:val="0"/>
                <w:numId w:val="18"/>
              </w:numPr>
              <w:spacing w:before="100" w:after="100"/>
              <w:jc w:val="both"/>
              <w:rPr>
                <w:rFonts w:cs="Arial"/>
                <w:sz w:val="18"/>
                <w:szCs w:val="18"/>
              </w:rPr>
            </w:pPr>
            <w:r>
              <w:rPr>
                <w:rFonts w:cs="Arial"/>
                <w:sz w:val="18"/>
                <w:szCs w:val="18"/>
              </w:rPr>
              <w:t>Use of the library Moodle page</w:t>
            </w:r>
          </w:p>
          <w:p w:rsidR="00FF1528" w:rsidRPr="00730D29" w:rsidRDefault="00730D29" w:rsidP="001D6F02">
            <w:pPr>
              <w:pStyle w:val="ListParagraph"/>
              <w:numPr>
                <w:ilvl w:val="0"/>
                <w:numId w:val="18"/>
              </w:numPr>
              <w:spacing w:before="100" w:after="100"/>
              <w:jc w:val="both"/>
              <w:rPr>
                <w:rFonts w:cs="Arial"/>
                <w:sz w:val="18"/>
                <w:szCs w:val="18"/>
              </w:rPr>
            </w:pPr>
            <w:r w:rsidRPr="00730D29">
              <w:rPr>
                <w:rFonts w:cs="Arial"/>
                <w:sz w:val="18"/>
                <w:szCs w:val="18"/>
              </w:rPr>
              <w:t>Engagement with the library’s s</w:t>
            </w:r>
            <w:r w:rsidR="00FF1528" w:rsidRPr="00730D29">
              <w:rPr>
                <w:rFonts w:cs="Arial"/>
                <w:sz w:val="18"/>
                <w:szCs w:val="18"/>
              </w:rPr>
              <w:t>ocial media</w:t>
            </w:r>
            <w:r w:rsidRPr="00730D29">
              <w:rPr>
                <w:rFonts w:cs="Arial"/>
                <w:sz w:val="18"/>
                <w:szCs w:val="18"/>
              </w:rPr>
              <w:t xml:space="preserve"> sites</w:t>
            </w:r>
          </w:p>
          <w:p w:rsidR="00746BF6" w:rsidRDefault="00746BF6" w:rsidP="001D6F02">
            <w:pPr>
              <w:spacing w:before="100" w:after="100"/>
              <w:jc w:val="both"/>
              <w:rPr>
                <w:rFonts w:cs="Arial"/>
                <w:sz w:val="18"/>
                <w:szCs w:val="18"/>
              </w:rPr>
            </w:pPr>
            <w:r>
              <w:rPr>
                <w:rFonts w:cs="Arial"/>
                <w:sz w:val="18"/>
                <w:szCs w:val="18"/>
              </w:rPr>
              <w:t xml:space="preserve">These data, along with </w:t>
            </w:r>
            <w:r w:rsidR="008A734E">
              <w:rPr>
                <w:rFonts w:cs="Arial"/>
                <w:sz w:val="18"/>
                <w:szCs w:val="18"/>
              </w:rPr>
              <w:t>outcomes</w:t>
            </w:r>
            <w:r w:rsidR="00C41379">
              <w:rPr>
                <w:rFonts w:cs="Arial"/>
                <w:sz w:val="18"/>
                <w:szCs w:val="18"/>
              </w:rPr>
              <w:t xml:space="preserve"> of the library’s key performance indicators (see below)</w:t>
            </w:r>
            <w:r w:rsidR="008A734E">
              <w:rPr>
                <w:rFonts w:cs="Arial"/>
                <w:sz w:val="18"/>
                <w:szCs w:val="18"/>
              </w:rPr>
              <w:t xml:space="preserve"> and </w:t>
            </w:r>
            <w:r w:rsidR="005940BC">
              <w:rPr>
                <w:rFonts w:cs="Arial"/>
                <w:sz w:val="18"/>
                <w:szCs w:val="18"/>
              </w:rPr>
              <w:t xml:space="preserve">the </w:t>
            </w:r>
            <w:r w:rsidR="008A734E">
              <w:rPr>
                <w:rFonts w:cs="Arial"/>
                <w:sz w:val="18"/>
                <w:szCs w:val="18"/>
              </w:rPr>
              <w:t xml:space="preserve">progress </w:t>
            </w:r>
            <w:r w:rsidR="005940BC">
              <w:rPr>
                <w:rFonts w:cs="Arial"/>
                <w:sz w:val="18"/>
                <w:szCs w:val="18"/>
              </w:rPr>
              <w:t>of</w:t>
            </w:r>
            <w:r w:rsidR="008A734E">
              <w:rPr>
                <w:rFonts w:cs="Arial"/>
                <w:sz w:val="18"/>
                <w:szCs w:val="18"/>
              </w:rPr>
              <w:t xml:space="preserve"> the library’s strategic</w:t>
            </w:r>
            <w:r w:rsidR="00E103A3">
              <w:rPr>
                <w:rFonts w:cs="Arial"/>
                <w:sz w:val="18"/>
                <w:szCs w:val="18"/>
              </w:rPr>
              <w:t>/ action</w:t>
            </w:r>
            <w:r w:rsidR="008A734E">
              <w:rPr>
                <w:rFonts w:cs="Arial"/>
                <w:sz w:val="18"/>
                <w:szCs w:val="18"/>
              </w:rPr>
              <w:t xml:space="preserve"> plan,</w:t>
            </w:r>
            <w:r w:rsidR="00C41379">
              <w:rPr>
                <w:rFonts w:cs="Arial"/>
                <w:sz w:val="18"/>
                <w:szCs w:val="18"/>
              </w:rPr>
              <w:t xml:space="preserve"> form the basis of the library’s annual report.</w:t>
            </w:r>
          </w:p>
          <w:p w:rsidR="00D654E6" w:rsidRDefault="00C41379" w:rsidP="00E103A3">
            <w:pPr>
              <w:spacing w:before="100" w:after="100"/>
              <w:jc w:val="both"/>
              <w:rPr>
                <w:rFonts w:cs="Arial"/>
                <w:sz w:val="18"/>
                <w:szCs w:val="18"/>
              </w:rPr>
            </w:pPr>
            <w:r>
              <w:rPr>
                <w:rFonts w:cs="Arial"/>
                <w:sz w:val="18"/>
                <w:szCs w:val="18"/>
              </w:rPr>
              <w:t xml:space="preserve">The Lead Librarian holds </w:t>
            </w:r>
            <w:r w:rsidR="00E103A3">
              <w:rPr>
                <w:rFonts w:cs="Arial"/>
                <w:sz w:val="18"/>
                <w:szCs w:val="18"/>
              </w:rPr>
              <w:t>regular</w:t>
            </w:r>
            <w:r>
              <w:rPr>
                <w:rFonts w:cs="Arial"/>
                <w:sz w:val="18"/>
                <w:szCs w:val="18"/>
              </w:rPr>
              <w:t xml:space="preserve"> team meetings during term time and 1:1s with team members</w:t>
            </w:r>
            <w:r w:rsidR="005B492D">
              <w:rPr>
                <w:rFonts w:cs="Arial"/>
                <w:sz w:val="18"/>
                <w:szCs w:val="18"/>
              </w:rPr>
              <w:t xml:space="preserve">.  All staff </w:t>
            </w:r>
            <w:r w:rsidR="008A734E">
              <w:rPr>
                <w:rFonts w:cs="Arial"/>
                <w:sz w:val="18"/>
                <w:szCs w:val="18"/>
              </w:rPr>
              <w:t>undertake</w:t>
            </w:r>
            <w:r w:rsidR="005B492D">
              <w:rPr>
                <w:rFonts w:cs="Arial"/>
                <w:sz w:val="18"/>
                <w:szCs w:val="18"/>
              </w:rPr>
              <w:t xml:space="preserve"> </w:t>
            </w:r>
            <w:r w:rsidR="005940BC">
              <w:rPr>
                <w:rFonts w:cs="Arial"/>
                <w:sz w:val="18"/>
                <w:szCs w:val="18"/>
              </w:rPr>
              <w:t>an</w:t>
            </w:r>
            <w:r>
              <w:rPr>
                <w:rFonts w:cs="Arial"/>
                <w:sz w:val="18"/>
                <w:szCs w:val="18"/>
              </w:rPr>
              <w:t xml:space="preserve"> annual Performance Development Review.</w:t>
            </w:r>
          </w:p>
          <w:p w:rsidR="006A2F90" w:rsidRDefault="006A2F90" w:rsidP="00E103A3">
            <w:pPr>
              <w:spacing w:before="100" w:after="100"/>
              <w:jc w:val="both"/>
              <w:rPr>
                <w:rFonts w:cs="Arial"/>
                <w:sz w:val="18"/>
                <w:szCs w:val="18"/>
              </w:rPr>
            </w:pPr>
          </w:p>
          <w:p w:rsidR="006A2F90" w:rsidRPr="00EA1383" w:rsidRDefault="006A2F90" w:rsidP="00E103A3">
            <w:pPr>
              <w:spacing w:before="100" w:after="100"/>
              <w:jc w:val="both"/>
              <w:rPr>
                <w:rFonts w:cs="Arial"/>
                <w:sz w:val="18"/>
                <w:szCs w:val="18"/>
              </w:rPr>
            </w:pPr>
          </w:p>
        </w:tc>
      </w:tr>
      <w:tr w:rsidR="004E2CD0" w:rsidRPr="00D72E9F" w:rsidTr="000A6196">
        <w:tc>
          <w:tcPr>
            <w:tcW w:w="8528" w:type="dxa"/>
            <w:gridSpan w:val="3"/>
            <w:shd w:val="clear" w:color="auto" w:fill="C0C0C0"/>
          </w:tcPr>
          <w:p w:rsidR="004E2CD0" w:rsidRPr="00D72E9F" w:rsidRDefault="00467EAE" w:rsidP="001D6F02">
            <w:pPr>
              <w:spacing w:before="40" w:after="40"/>
              <w:jc w:val="both"/>
              <w:rPr>
                <w:rFonts w:cs="Arial"/>
                <w:b/>
                <w:sz w:val="20"/>
              </w:rPr>
            </w:pPr>
            <w:r w:rsidRPr="00D72E9F">
              <w:rPr>
                <w:rFonts w:cs="Arial"/>
                <w:b/>
                <w:sz w:val="20"/>
              </w:rPr>
              <w:lastRenderedPageBreak/>
              <w:t xml:space="preserve">7. </w:t>
            </w:r>
            <w:r w:rsidR="00433A3D" w:rsidRPr="00D72E9F">
              <w:rPr>
                <w:rFonts w:cs="Arial"/>
                <w:b/>
                <w:sz w:val="20"/>
              </w:rPr>
              <w:t>Key Performance Indicators (KPI) Targets</w:t>
            </w:r>
          </w:p>
        </w:tc>
      </w:tr>
      <w:tr w:rsidR="004E2CD0" w:rsidRPr="000A6196" w:rsidTr="000A6196">
        <w:tc>
          <w:tcPr>
            <w:tcW w:w="8528" w:type="dxa"/>
            <w:gridSpan w:val="3"/>
          </w:tcPr>
          <w:p w:rsidR="005B492D" w:rsidRDefault="007F2FF9" w:rsidP="007F2FF9">
            <w:pPr>
              <w:spacing w:before="100" w:after="100"/>
              <w:jc w:val="both"/>
              <w:rPr>
                <w:rFonts w:cs="Arial"/>
                <w:sz w:val="18"/>
                <w:szCs w:val="18"/>
              </w:rPr>
            </w:pPr>
            <w:r w:rsidRPr="007F2FF9">
              <w:rPr>
                <w:rFonts w:cs="Arial"/>
                <w:sz w:val="18"/>
                <w:szCs w:val="18"/>
              </w:rPr>
              <w:t xml:space="preserve">The purpose of the library KPIs listed below </w:t>
            </w:r>
            <w:r w:rsidR="005B492D">
              <w:rPr>
                <w:rFonts w:cs="Arial"/>
                <w:sz w:val="18"/>
                <w:szCs w:val="18"/>
              </w:rPr>
              <w:t>is</w:t>
            </w:r>
            <w:r>
              <w:rPr>
                <w:rFonts w:cs="Arial"/>
                <w:sz w:val="18"/>
                <w:szCs w:val="18"/>
              </w:rPr>
              <w:t xml:space="preserve"> to set departmental targets and to </w:t>
            </w:r>
            <w:r w:rsidRPr="007F2FF9">
              <w:rPr>
                <w:rFonts w:cs="Arial"/>
                <w:sz w:val="18"/>
                <w:szCs w:val="18"/>
              </w:rPr>
              <w:t xml:space="preserve">measure how effectively </w:t>
            </w:r>
            <w:r>
              <w:rPr>
                <w:rFonts w:cs="Arial"/>
                <w:sz w:val="18"/>
                <w:szCs w:val="18"/>
              </w:rPr>
              <w:t>these have been achieved.</w:t>
            </w:r>
            <w:r w:rsidR="005B492D">
              <w:rPr>
                <w:rFonts w:cs="Arial"/>
                <w:sz w:val="18"/>
                <w:szCs w:val="18"/>
              </w:rPr>
              <w:t xml:space="preserve"> The KPIs have been chosen to </w:t>
            </w:r>
            <w:r w:rsidRPr="007F2FF9">
              <w:rPr>
                <w:rFonts w:cs="Arial"/>
                <w:sz w:val="18"/>
                <w:szCs w:val="18"/>
              </w:rPr>
              <w:t xml:space="preserve">set goals which can directly improve students’ experience of the library service or lead to </w:t>
            </w:r>
            <w:r w:rsidR="005B492D">
              <w:rPr>
                <w:rFonts w:cs="Arial"/>
                <w:sz w:val="18"/>
                <w:szCs w:val="18"/>
              </w:rPr>
              <w:t>improved academic performance.</w:t>
            </w:r>
          </w:p>
          <w:p w:rsidR="005B492D" w:rsidRDefault="005B492D" w:rsidP="007F2FF9">
            <w:pPr>
              <w:spacing w:before="100" w:after="100"/>
              <w:jc w:val="both"/>
              <w:rPr>
                <w:rFonts w:cs="Arial"/>
                <w:sz w:val="18"/>
                <w:szCs w:val="18"/>
              </w:rPr>
            </w:pPr>
            <w:r>
              <w:rPr>
                <w:rFonts w:cs="Arial"/>
                <w:sz w:val="18"/>
                <w:szCs w:val="18"/>
              </w:rPr>
              <w:t>Key performance indicators will be reviewed annually. These KPIs cover the 201</w:t>
            </w:r>
            <w:r w:rsidR="00E103A3">
              <w:rPr>
                <w:rFonts w:cs="Arial"/>
                <w:sz w:val="18"/>
                <w:szCs w:val="18"/>
              </w:rPr>
              <w:t>8</w:t>
            </w:r>
            <w:r>
              <w:rPr>
                <w:rFonts w:cs="Arial"/>
                <w:sz w:val="18"/>
                <w:szCs w:val="18"/>
              </w:rPr>
              <w:t>/1</w:t>
            </w:r>
            <w:r w:rsidR="00E103A3">
              <w:rPr>
                <w:rFonts w:cs="Arial"/>
                <w:sz w:val="18"/>
                <w:szCs w:val="18"/>
              </w:rPr>
              <w:t>9</w:t>
            </w:r>
            <w:r>
              <w:rPr>
                <w:rFonts w:cs="Arial"/>
                <w:sz w:val="18"/>
                <w:szCs w:val="18"/>
              </w:rPr>
              <w:t xml:space="preserve"> and 201</w:t>
            </w:r>
            <w:r w:rsidR="00E103A3">
              <w:rPr>
                <w:rFonts w:cs="Arial"/>
                <w:sz w:val="18"/>
                <w:szCs w:val="18"/>
              </w:rPr>
              <w:t>9</w:t>
            </w:r>
            <w:r>
              <w:rPr>
                <w:rFonts w:cs="Arial"/>
                <w:sz w:val="18"/>
                <w:szCs w:val="18"/>
              </w:rPr>
              <w:t>/</w:t>
            </w:r>
            <w:r w:rsidR="00E103A3">
              <w:rPr>
                <w:rFonts w:cs="Arial"/>
                <w:sz w:val="18"/>
                <w:szCs w:val="18"/>
              </w:rPr>
              <w:t>20</w:t>
            </w:r>
            <w:r>
              <w:rPr>
                <w:rFonts w:cs="Arial"/>
                <w:sz w:val="18"/>
                <w:szCs w:val="18"/>
              </w:rPr>
              <w:t xml:space="preserve"> academic years:</w:t>
            </w:r>
          </w:p>
          <w:p w:rsidR="007F2FF9" w:rsidRDefault="007F2FF9" w:rsidP="007F2FF9">
            <w:pPr>
              <w:spacing w:before="100" w:after="100"/>
              <w:jc w:val="both"/>
              <w:rPr>
                <w:rFonts w:cs="Arial"/>
                <w:sz w:val="18"/>
                <w:szCs w:val="18"/>
              </w:rPr>
            </w:pPr>
            <w:r w:rsidRPr="007F2FF9">
              <w:rPr>
                <w:rFonts w:cs="Arial"/>
                <w:sz w:val="18"/>
                <w:szCs w:val="18"/>
              </w:rPr>
              <w:t>Library training</w:t>
            </w:r>
            <w:r w:rsidR="005940BC">
              <w:rPr>
                <w:rFonts w:cs="Arial"/>
                <w:sz w:val="18"/>
                <w:szCs w:val="18"/>
              </w:rPr>
              <w:t xml:space="preserve"> and inductions</w:t>
            </w:r>
            <w:r w:rsidR="005B492D">
              <w:rPr>
                <w:rFonts w:cs="Arial"/>
                <w:sz w:val="18"/>
                <w:szCs w:val="18"/>
              </w:rPr>
              <w:t>:</w:t>
            </w:r>
          </w:p>
          <w:p w:rsidR="007F2FF9" w:rsidRDefault="003D45E9" w:rsidP="005940BC">
            <w:pPr>
              <w:pStyle w:val="ListParagraph"/>
              <w:numPr>
                <w:ilvl w:val="0"/>
                <w:numId w:val="22"/>
              </w:numPr>
              <w:spacing w:before="100" w:after="100"/>
              <w:jc w:val="both"/>
              <w:rPr>
                <w:rFonts w:cs="Arial"/>
                <w:sz w:val="18"/>
                <w:szCs w:val="18"/>
              </w:rPr>
            </w:pPr>
            <w:r>
              <w:rPr>
                <w:rFonts w:cs="Arial"/>
                <w:sz w:val="18"/>
                <w:szCs w:val="18"/>
              </w:rPr>
              <w:t>All new HE and PG students to have received a library induction</w:t>
            </w:r>
          </w:p>
          <w:p w:rsidR="003D45E9" w:rsidRDefault="00682BA3" w:rsidP="005940BC">
            <w:pPr>
              <w:pStyle w:val="ListParagraph"/>
              <w:numPr>
                <w:ilvl w:val="0"/>
                <w:numId w:val="22"/>
              </w:numPr>
              <w:spacing w:before="100" w:after="100"/>
              <w:jc w:val="both"/>
              <w:rPr>
                <w:rFonts w:cs="Arial"/>
                <w:sz w:val="18"/>
                <w:szCs w:val="18"/>
              </w:rPr>
            </w:pPr>
            <w:r>
              <w:rPr>
                <w:rFonts w:cs="Arial"/>
                <w:sz w:val="18"/>
                <w:szCs w:val="18"/>
              </w:rPr>
              <w:t xml:space="preserve">70% of new L2 and L3 </w:t>
            </w:r>
            <w:r w:rsidR="003D45E9">
              <w:rPr>
                <w:rFonts w:cs="Arial"/>
                <w:sz w:val="18"/>
                <w:szCs w:val="18"/>
              </w:rPr>
              <w:t xml:space="preserve">FE students to have </w:t>
            </w:r>
            <w:r>
              <w:rPr>
                <w:rFonts w:cs="Arial"/>
                <w:sz w:val="18"/>
                <w:szCs w:val="18"/>
              </w:rPr>
              <w:t>received</w:t>
            </w:r>
            <w:r w:rsidR="003D45E9">
              <w:rPr>
                <w:rFonts w:cs="Arial"/>
                <w:sz w:val="18"/>
                <w:szCs w:val="18"/>
              </w:rPr>
              <w:t xml:space="preserve"> a library induction</w:t>
            </w:r>
          </w:p>
          <w:p w:rsidR="00682BA3" w:rsidRDefault="00682BA3" w:rsidP="005940BC">
            <w:pPr>
              <w:pStyle w:val="ListParagraph"/>
              <w:numPr>
                <w:ilvl w:val="0"/>
                <w:numId w:val="22"/>
              </w:numPr>
              <w:spacing w:before="100" w:after="100"/>
              <w:jc w:val="both"/>
              <w:rPr>
                <w:rFonts w:cs="Arial"/>
                <w:sz w:val="18"/>
                <w:szCs w:val="18"/>
              </w:rPr>
            </w:pPr>
            <w:r>
              <w:rPr>
                <w:rFonts w:cs="Arial"/>
                <w:sz w:val="18"/>
                <w:szCs w:val="18"/>
              </w:rPr>
              <w:t>All L4 and PG students to have received additional information literacy training</w:t>
            </w:r>
          </w:p>
          <w:p w:rsidR="00682BA3" w:rsidRPr="005B492D" w:rsidRDefault="00682BA3" w:rsidP="005940BC">
            <w:pPr>
              <w:pStyle w:val="ListParagraph"/>
              <w:numPr>
                <w:ilvl w:val="0"/>
                <w:numId w:val="22"/>
              </w:numPr>
              <w:spacing w:before="100" w:after="100"/>
              <w:jc w:val="both"/>
              <w:rPr>
                <w:rFonts w:cs="Arial"/>
                <w:sz w:val="18"/>
                <w:szCs w:val="18"/>
              </w:rPr>
            </w:pPr>
            <w:r>
              <w:rPr>
                <w:rFonts w:cs="Arial"/>
                <w:sz w:val="18"/>
                <w:szCs w:val="18"/>
              </w:rPr>
              <w:t>70% of L5 and L6 students to have received additional information literacy training</w:t>
            </w:r>
          </w:p>
          <w:p w:rsidR="007F2FF9" w:rsidRDefault="008A734E" w:rsidP="007F2FF9">
            <w:pPr>
              <w:spacing w:before="100" w:after="100"/>
              <w:jc w:val="both"/>
              <w:rPr>
                <w:rFonts w:cs="Arial"/>
                <w:sz w:val="18"/>
                <w:szCs w:val="18"/>
              </w:rPr>
            </w:pPr>
            <w:r>
              <w:rPr>
                <w:rFonts w:cs="Arial"/>
                <w:sz w:val="18"/>
                <w:szCs w:val="18"/>
              </w:rPr>
              <w:t>Communication</w:t>
            </w:r>
            <w:r w:rsidR="005940BC">
              <w:rPr>
                <w:rFonts w:cs="Arial"/>
                <w:sz w:val="18"/>
                <w:szCs w:val="18"/>
              </w:rPr>
              <w:t xml:space="preserve"> and feedback</w:t>
            </w:r>
            <w:r w:rsidR="005B492D">
              <w:rPr>
                <w:rFonts w:cs="Arial"/>
                <w:sz w:val="18"/>
                <w:szCs w:val="18"/>
              </w:rPr>
              <w:t>:</w:t>
            </w:r>
          </w:p>
          <w:p w:rsidR="007F2FF9" w:rsidRDefault="005940BC" w:rsidP="005940BC">
            <w:pPr>
              <w:pStyle w:val="ListParagraph"/>
              <w:numPr>
                <w:ilvl w:val="0"/>
                <w:numId w:val="22"/>
              </w:numPr>
              <w:spacing w:before="100" w:after="100"/>
              <w:jc w:val="both"/>
              <w:rPr>
                <w:rFonts w:cs="Arial"/>
                <w:sz w:val="18"/>
                <w:szCs w:val="18"/>
              </w:rPr>
            </w:pPr>
            <w:r w:rsidRPr="005940BC">
              <w:rPr>
                <w:rFonts w:cs="Arial"/>
                <w:sz w:val="18"/>
                <w:szCs w:val="18"/>
              </w:rPr>
              <w:t xml:space="preserve">All suggestions and requests will be acknowledged </w:t>
            </w:r>
            <w:r w:rsidR="007F2FF9" w:rsidRPr="005940BC">
              <w:rPr>
                <w:rFonts w:cs="Arial"/>
                <w:sz w:val="18"/>
                <w:szCs w:val="18"/>
              </w:rPr>
              <w:t xml:space="preserve">within </w:t>
            </w:r>
            <w:r w:rsidR="00FA49B7">
              <w:rPr>
                <w:rFonts w:cs="Arial"/>
                <w:sz w:val="18"/>
                <w:szCs w:val="18"/>
              </w:rPr>
              <w:t>three</w:t>
            </w:r>
            <w:r w:rsidR="007F2FF9" w:rsidRPr="005940BC">
              <w:rPr>
                <w:rFonts w:cs="Arial"/>
                <w:sz w:val="18"/>
                <w:szCs w:val="18"/>
              </w:rPr>
              <w:t xml:space="preserve"> working day</w:t>
            </w:r>
            <w:r w:rsidR="00FA49B7">
              <w:rPr>
                <w:rFonts w:cs="Arial"/>
                <w:sz w:val="18"/>
                <w:szCs w:val="18"/>
              </w:rPr>
              <w:t>s</w:t>
            </w:r>
            <w:r w:rsidR="007F2FF9" w:rsidRPr="005940BC">
              <w:rPr>
                <w:rFonts w:cs="Arial"/>
                <w:sz w:val="18"/>
                <w:szCs w:val="18"/>
              </w:rPr>
              <w:t xml:space="preserve"> of r</w:t>
            </w:r>
            <w:r w:rsidR="005B492D" w:rsidRPr="005940BC">
              <w:rPr>
                <w:rFonts w:cs="Arial"/>
                <w:sz w:val="18"/>
                <w:szCs w:val="18"/>
              </w:rPr>
              <w:t xml:space="preserve">eceipt; </w:t>
            </w:r>
            <w:r w:rsidR="007F2FF9" w:rsidRPr="005940BC">
              <w:rPr>
                <w:rFonts w:cs="Arial"/>
                <w:sz w:val="18"/>
                <w:szCs w:val="18"/>
              </w:rPr>
              <w:t xml:space="preserve">considered responses to be made within </w:t>
            </w:r>
            <w:r w:rsidR="005B492D" w:rsidRPr="005940BC">
              <w:rPr>
                <w:rFonts w:cs="Arial"/>
                <w:sz w:val="18"/>
                <w:szCs w:val="18"/>
              </w:rPr>
              <w:t>five</w:t>
            </w:r>
            <w:r w:rsidR="007F2FF9" w:rsidRPr="005940BC">
              <w:rPr>
                <w:rFonts w:cs="Arial"/>
                <w:sz w:val="18"/>
                <w:szCs w:val="18"/>
              </w:rPr>
              <w:t xml:space="preserve"> working days</w:t>
            </w:r>
          </w:p>
          <w:p w:rsidR="005940BC" w:rsidRDefault="007F2FF9" w:rsidP="005940BC">
            <w:pPr>
              <w:pStyle w:val="ListParagraph"/>
              <w:numPr>
                <w:ilvl w:val="0"/>
                <w:numId w:val="22"/>
              </w:numPr>
              <w:spacing w:before="100" w:after="100"/>
              <w:jc w:val="both"/>
              <w:rPr>
                <w:rFonts w:cs="Arial"/>
                <w:sz w:val="18"/>
                <w:szCs w:val="18"/>
              </w:rPr>
            </w:pPr>
            <w:r w:rsidRPr="005940BC">
              <w:rPr>
                <w:rFonts w:cs="Arial"/>
                <w:sz w:val="18"/>
                <w:szCs w:val="18"/>
              </w:rPr>
              <w:t xml:space="preserve">90% of </w:t>
            </w:r>
            <w:r w:rsidR="005940BC">
              <w:rPr>
                <w:rFonts w:cs="Arial"/>
                <w:sz w:val="18"/>
                <w:szCs w:val="18"/>
              </w:rPr>
              <w:t xml:space="preserve">email and online </w:t>
            </w:r>
            <w:r w:rsidRPr="005940BC">
              <w:rPr>
                <w:rFonts w:cs="Arial"/>
                <w:sz w:val="18"/>
                <w:szCs w:val="18"/>
              </w:rPr>
              <w:t xml:space="preserve">queries will be resolved within </w:t>
            </w:r>
            <w:r w:rsidR="005B492D" w:rsidRPr="005940BC">
              <w:rPr>
                <w:rFonts w:cs="Arial"/>
                <w:sz w:val="18"/>
                <w:szCs w:val="18"/>
              </w:rPr>
              <w:t>two</w:t>
            </w:r>
            <w:r w:rsidRPr="005940BC">
              <w:rPr>
                <w:rFonts w:cs="Arial"/>
                <w:sz w:val="18"/>
                <w:szCs w:val="18"/>
              </w:rPr>
              <w:t xml:space="preserve"> working days</w:t>
            </w:r>
          </w:p>
          <w:p w:rsidR="007F2FF9" w:rsidRDefault="007F2FF9" w:rsidP="005940BC">
            <w:pPr>
              <w:pStyle w:val="ListParagraph"/>
              <w:numPr>
                <w:ilvl w:val="0"/>
                <w:numId w:val="22"/>
              </w:numPr>
              <w:spacing w:before="100" w:after="100"/>
              <w:jc w:val="both"/>
              <w:rPr>
                <w:rFonts w:cs="Arial"/>
                <w:sz w:val="18"/>
                <w:szCs w:val="18"/>
              </w:rPr>
            </w:pPr>
            <w:r w:rsidRPr="007F2FF9">
              <w:rPr>
                <w:rFonts w:cs="Arial"/>
                <w:sz w:val="18"/>
                <w:szCs w:val="18"/>
              </w:rPr>
              <w:t xml:space="preserve">Complaints will be responded to by a senior manager within </w:t>
            </w:r>
            <w:r w:rsidR="00FA49B7">
              <w:rPr>
                <w:rFonts w:cs="Arial"/>
                <w:sz w:val="18"/>
                <w:szCs w:val="18"/>
              </w:rPr>
              <w:t>two</w:t>
            </w:r>
            <w:r w:rsidRPr="007F2FF9">
              <w:rPr>
                <w:rFonts w:cs="Arial"/>
                <w:sz w:val="18"/>
                <w:szCs w:val="18"/>
              </w:rPr>
              <w:t xml:space="preserve"> working day</w:t>
            </w:r>
            <w:r w:rsidR="00FA49B7">
              <w:rPr>
                <w:rFonts w:cs="Arial"/>
                <w:sz w:val="18"/>
                <w:szCs w:val="18"/>
              </w:rPr>
              <w:t>s</w:t>
            </w:r>
            <w:r w:rsidRPr="007F2FF9">
              <w:rPr>
                <w:rFonts w:cs="Arial"/>
                <w:sz w:val="18"/>
                <w:szCs w:val="18"/>
              </w:rPr>
              <w:t xml:space="preserve"> of receipt</w:t>
            </w:r>
          </w:p>
          <w:p w:rsidR="007F2FF9" w:rsidRDefault="005940BC" w:rsidP="007F2FF9">
            <w:pPr>
              <w:spacing w:before="100" w:after="100"/>
              <w:jc w:val="both"/>
              <w:rPr>
                <w:rFonts w:cs="Arial"/>
                <w:sz w:val="18"/>
                <w:szCs w:val="18"/>
              </w:rPr>
            </w:pPr>
            <w:r>
              <w:rPr>
                <w:rFonts w:cs="Arial"/>
                <w:sz w:val="18"/>
                <w:szCs w:val="18"/>
              </w:rPr>
              <w:t>User</w:t>
            </w:r>
            <w:r w:rsidR="007F2FF9" w:rsidRPr="007F2FF9">
              <w:rPr>
                <w:rFonts w:cs="Arial"/>
                <w:sz w:val="18"/>
                <w:szCs w:val="18"/>
              </w:rPr>
              <w:t xml:space="preserve"> engagement</w:t>
            </w:r>
            <w:r w:rsidR="005B492D">
              <w:rPr>
                <w:rFonts w:cs="Arial"/>
                <w:sz w:val="18"/>
                <w:szCs w:val="18"/>
              </w:rPr>
              <w:t>:</w:t>
            </w:r>
          </w:p>
          <w:p w:rsidR="00C35325" w:rsidRDefault="007F2FF9" w:rsidP="005940BC">
            <w:pPr>
              <w:pStyle w:val="ListParagraph"/>
              <w:numPr>
                <w:ilvl w:val="0"/>
                <w:numId w:val="22"/>
              </w:numPr>
              <w:spacing w:before="100" w:after="100"/>
              <w:jc w:val="both"/>
              <w:rPr>
                <w:rFonts w:cs="Arial"/>
                <w:sz w:val="18"/>
                <w:szCs w:val="18"/>
              </w:rPr>
            </w:pPr>
            <w:r w:rsidRPr="00C35325">
              <w:rPr>
                <w:rFonts w:cs="Arial"/>
                <w:sz w:val="18"/>
                <w:szCs w:val="18"/>
              </w:rPr>
              <w:t xml:space="preserve">Library staff </w:t>
            </w:r>
            <w:r w:rsidR="00587BDB" w:rsidRPr="00C35325">
              <w:rPr>
                <w:rFonts w:cs="Arial"/>
                <w:sz w:val="18"/>
                <w:szCs w:val="18"/>
              </w:rPr>
              <w:t xml:space="preserve">will monitor </w:t>
            </w:r>
            <w:r w:rsidR="00C35325" w:rsidRPr="00C35325">
              <w:rPr>
                <w:rFonts w:cs="Arial"/>
                <w:sz w:val="18"/>
                <w:szCs w:val="18"/>
              </w:rPr>
              <w:t xml:space="preserve">and respond to </w:t>
            </w:r>
            <w:r w:rsidR="00587BDB" w:rsidRPr="00C35325">
              <w:rPr>
                <w:rFonts w:cs="Arial"/>
                <w:sz w:val="18"/>
                <w:szCs w:val="18"/>
              </w:rPr>
              <w:t>the minutes of the FE Student Council;</w:t>
            </w:r>
            <w:r w:rsidR="00E103A3">
              <w:rPr>
                <w:rFonts w:cs="Arial"/>
                <w:sz w:val="18"/>
                <w:szCs w:val="18"/>
              </w:rPr>
              <w:t xml:space="preserve"> HE Council;</w:t>
            </w:r>
            <w:r w:rsidR="00587BDB" w:rsidRPr="00C35325">
              <w:rPr>
                <w:rFonts w:cs="Arial"/>
                <w:sz w:val="18"/>
                <w:szCs w:val="18"/>
              </w:rPr>
              <w:t xml:space="preserve"> HE Student/Staff Liaison an</w:t>
            </w:r>
            <w:r w:rsidR="00C35325">
              <w:rPr>
                <w:rFonts w:cs="Arial"/>
                <w:sz w:val="18"/>
                <w:szCs w:val="18"/>
              </w:rPr>
              <w:t>d Course Scheme Review meetings</w:t>
            </w:r>
          </w:p>
          <w:p w:rsidR="007F2FF9" w:rsidRPr="00C35325" w:rsidRDefault="009F0367" w:rsidP="005940BC">
            <w:pPr>
              <w:pStyle w:val="ListParagraph"/>
              <w:numPr>
                <w:ilvl w:val="0"/>
                <w:numId w:val="22"/>
              </w:numPr>
              <w:spacing w:before="100" w:after="100"/>
              <w:jc w:val="both"/>
              <w:rPr>
                <w:rFonts w:cs="Arial"/>
                <w:sz w:val="18"/>
                <w:szCs w:val="18"/>
              </w:rPr>
            </w:pPr>
            <w:r>
              <w:rPr>
                <w:rFonts w:cs="Arial"/>
                <w:sz w:val="18"/>
                <w:szCs w:val="18"/>
              </w:rPr>
              <w:t>The library will provide</w:t>
            </w:r>
            <w:r w:rsidR="00FD7375">
              <w:rPr>
                <w:rFonts w:cs="Arial"/>
                <w:sz w:val="18"/>
                <w:szCs w:val="18"/>
              </w:rPr>
              <w:t xml:space="preserve"> s</w:t>
            </w:r>
            <w:r w:rsidR="007F2FF9" w:rsidRPr="00C35325">
              <w:rPr>
                <w:rFonts w:cs="Arial"/>
                <w:sz w:val="18"/>
                <w:szCs w:val="18"/>
              </w:rPr>
              <w:t xml:space="preserve">tudents </w:t>
            </w:r>
            <w:r w:rsidR="00DA375D">
              <w:rPr>
                <w:rFonts w:cs="Arial"/>
                <w:sz w:val="18"/>
                <w:szCs w:val="18"/>
              </w:rPr>
              <w:t>with</w:t>
            </w:r>
            <w:bookmarkStart w:id="0" w:name="_GoBack"/>
            <w:bookmarkEnd w:id="0"/>
            <w:r w:rsidR="007F2FF9" w:rsidRPr="00C35325">
              <w:rPr>
                <w:rFonts w:cs="Arial"/>
                <w:sz w:val="18"/>
                <w:szCs w:val="18"/>
              </w:rPr>
              <w:t xml:space="preserve"> at least </w:t>
            </w:r>
            <w:r w:rsidR="00FD7375">
              <w:rPr>
                <w:rFonts w:cs="Arial"/>
                <w:sz w:val="18"/>
                <w:szCs w:val="18"/>
              </w:rPr>
              <w:t>one</w:t>
            </w:r>
            <w:r w:rsidR="007F2FF9" w:rsidRPr="00C35325">
              <w:rPr>
                <w:rFonts w:cs="Arial"/>
                <w:sz w:val="18"/>
                <w:szCs w:val="18"/>
              </w:rPr>
              <w:t xml:space="preserve"> </w:t>
            </w:r>
            <w:r w:rsidR="003D45E9" w:rsidRPr="00C35325">
              <w:rPr>
                <w:rFonts w:cs="Arial"/>
                <w:sz w:val="18"/>
                <w:szCs w:val="18"/>
              </w:rPr>
              <w:t>opportunity</w:t>
            </w:r>
            <w:r w:rsidR="007F2FF9" w:rsidRPr="00C35325">
              <w:rPr>
                <w:rFonts w:cs="Arial"/>
                <w:sz w:val="18"/>
                <w:szCs w:val="18"/>
              </w:rPr>
              <w:t xml:space="preserve"> per year to provide </w:t>
            </w:r>
            <w:r w:rsidR="00FD7375">
              <w:rPr>
                <w:rFonts w:cs="Arial"/>
                <w:sz w:val="18"/>
                <w:szCs w:val="18"/>
              </w:rPr>
              <w:t xml:space="preserve">additional </w:t>
            </w:r>
            <w:r w:rsidR="007F2FF9" w:rsidRPr="00C35325">
              <w:rPr>
                <w:rFonts w:cs="Arial"/>
                <w:sz w:val="18"/>
                <w:szCs w:val="18"/>
              </w:rPr>
              <w:t xml:space="preserve">feedback on </w:t>
            </w:r>
            <w:r w:rsidR="00FD7375">
              <w:rPr>
                <w:rFonts w:cs="Arial"/>
                <w:sz w:val="18"/>
                <w:szCs w:val="18"/>
              </w:rPr>
              <w:t xml:space="preserve">a specific aspect of </w:t>
            </w:r>
            <w:r w:rsidR="007F2FF9" w:rsidRPr="00C35325">
              <w:rPr>
                <w:rFonts w:cs="Arial"/>
                <w:sz w:val="18"/>
                <w:szCs w:val="18"/>
              </w:rPr>
              <w:t>library services</w:t>
            </w:r>
          </w:p>
          <w:p w:rsidR="007F2FF9" w:rsidRDefault="007F2FF9" w:rsidP="007F2FF9">
            <w:pPr>
              <w:spacing w:before="100" w:after="100"/>
              <w:jc w:val="both"/>
              <w:rPr>
                <w:rFonts w:cs="Arial"/>
                <w:sz w:val="18"/>
                <w:szCs w:val="18"/>
              </w:rPr>
            </w:pPr>
            <w:r w:rsidRPr="007F2FF9">
              <w:rPr>
                <w:rFonts w:cs="Arial"/>
                <w:sz w:val="18"/>
                <w:szCs w:val="18"/>
              </w:rPr>
              <w:t>Availability of resources</w:t>
            </w:r>
            <w:r w:rsidR="005B492D">
              <w:rPr>
                <w:rFonts w:cs="Arial"/>
                <w:sz w:val="18"/>
                <w:szCs w:val="18"/>
              </w:rPr>
              <w:t>:</w:t>
            </w:r>
          </w:p>
          <w:p w:rsidR="007F2FF9" w:rsidRDefault="000C540C" w:rsidP="005940BC">
            <w:pPr>
              <w:pStyle w:val="ListParagraph"/>
              <w:numPr>
                <w:ilvl w:val="0"/>
                <w:numId w:val="22"/>
              </w:numPr>
              <w:spacing w:before="100" w:after="100"/>
              <w:jc w:val="both"/>
              <w:rPr>
                <w:rFonts w:cs="Arial"/>
                <w:sz w:val="18"/>
                <w:szCs w:val="18"/>
              </w:rPr>
            </w:pPr>
            <w:r>
              <w:rPr>
                <w:rFonts w:cs="Arial"/>
                <w:sz w:val="18"/>
                <w:szCs w:val="18"/>
              </w:rPr>
              <w:t>The library will p</w:t>
            </w:r>
            <w:r w:rsidR="008A734E">
              <w:rPr>
                <w:rFonts w:cs="Arial"/>
                <w:sz w:val="18"/>
                <w:szCs w:val="18"/>
              </w:rPr>
              <w:t xml:space="preserve">rovide </w:t>
            </w:r>
            <w:r w:rsidR="006A34A1">
              <w:rPr>
                <w:rFonts w:cs="Arial"/>
                <w:sz w:val="18"/>
                <w:szCs w:val="18"/>
              </w:rPr>
              <w:t xml:space="preserve">an </w:t>
            </w:r>
            <w:r w:rsidR="009F0367">
              <w:rPr>
                <w:rFonts w:cs="Arial"/>
                <w:sz w:val="18"/>
                <w:szCs w:val="18"/>
              </w:rPr>
              <w:t xml:space="preserve">appropriate </w:t>
            </w:r>
            <w:r w:rsidR="006A34A1">
              <w:rPr>
                <w:rFonts w:cs="Arial"/>
                <w:sz w:val="18"/>
                <w:szCs w:val="18"/>
              </w:rPr>
              <w:t xml:space="preserve">level of </w:t>
            </w:r>
            <w:r w:rsidR="008A734E">
              <w:rPr>
                <w:rFonts w:cs="Arial"/>
                <w:sz w:val="18"/>
                <w:szCs w:val="18"/>
              </w:rPr>
              <w:t>access to core text and further reading</w:t>
            </w:r>
            <w:r w:rsidR="009F0367">
              <w:rPr>
                <w:rFonts w:cs="Arial"/>
                <w:sz w:val="18"/>
                <w:szCs w:val="18"/>
              </w:rPr>
              <w:t xml:space="preserve"> list</w:t>
            </w:r>
            <w:r w:rsidR="008A734E">
              <w:rPr>
                <w:rFonts w:cs="Arial"/>
                <w:sz w:val="18"/>
                <w:szCs w:val="18"/>
              </w:rPr>
              <w:t xml:space="preserve"> items </w:t>
            </w:r>
            <w:r w:rsidR="00FD7375">
              <w:rPr>
                <w:rFonts w:cs="Arial"/>
                <w:sz w:val="18"/>
                <w:szCs w:val="18"/>
              </w:rPr>
              <w:t>commensurate</w:t>
            </w:r>
            <w:r w:rsidR="008A734E">
              <w:rPr>
                <w:rFonts w:cs="Arial"/>
                <w:sz w:val="18"/>
                <w:szCs w:val="18"/>
              </w:rPr>
              <w:t xml:space="preserve"> to </w:t>
            </w:r>
            <w:r w:rsidR="006A34A1">
              <w:rPr>
                <w:rFonts w:cs="Arial"/>
                <w:sz w:val="18"/>
                <w:szCs w:val="18"/>
              </w:rPr>
              <w:t>student enrolments</w:t>
            </w:r>
          </w:p>
          <w:p w:rsidR="007F2FF9" w:rsidRPr="007F2FF9" w:rsidRDefault="000C540C" w:rsidP="005940BC">
            <w:pPr>
              <w:pStyle w:val="ListParagraph"/>
              <w:numPr>
                <w:ilvl w:val="0"/>
                <w:numId w:val="22"/>
              </w:numPr>
              <w:spacing w:before="100" w:after="100"/>
              <w:jc w:val="both"/>
              <w:rPr>
                <w:rFonts w:cs="Arial"/>
                <w:sz w:val="18"/>
                <w:szCs w:val="18"/>
              </w:rPr>
            </w:pPr>
            <w:r>
              <w:rPr>
                <w:rFonts w:cs="Arial"/>
                <w:sz w:val="18"/>
                <w:szCs w:val="18"/>
              </w:rPr>
              <w:t>Library staff will o</w:t>
            </w:r>
            <w:r w:rsidR="008A734E">
              <w:rPr>
                <w:rFonts w:cs="Arial"/>
                <w:sz w:val="18"/>
                <w:szCs w:val="18"/>
              </w:rPr>
              <w:t>rder n</w:t>
            </w:r>
            <w:r w:rsidR="007F2FF9" w:rsidRPr="007F2FF9">
              <w:rPr>
                <w:rFonts w:cs="Arial"/>
                <w:sz w:val="18"/>
                <w:szCs w:val="18"/>
              </w:rPr>
              <w:t xml:space="preserve">ew books within </w:t>
            </w:r>
            <w:r w:rsidR="005B492D">
              <w:rPr>
                <w:rFonts w:cs="Arial"/>
                <w:sz w:val="18"/>
                <w:szCs w:val="18"/>
              </w:rPr>
              <w:t>14</w:t>
            </w:r>
            <w:r w:rsidR="007F2FF9" w:rsidRPr="007F2FF9">
              <w:rPr>
                <w:rFonts w:cs="Arial"/>
                <w:sz w:val="18"/>
                <w:szCs w:val="18"/>
              </w:rPr>
              <w:t xml:space="preserve"> days of requests</w:t>
            </w:r>
            <w:r w:rsidR="00C72696">
              <w:rPr>
                <w:rFonts w:cs="Arial"/>
                <w:sz w:val="18"/>
                <w:szCs w:val="18"/>
              </w:rPr>
              <w:t xml:space="preserve"> during term time</w:t>
            </w:r>
          </w:p>
          <w:p w:rsidR="007F2FF9" w:rsidRDefault="007F2FF9" w:rsidP="007F2FF9">
            <w:pPr>
              <w:spacing w:before="100" w:after="100"/>
              <w:jc w:val="both"/>
              <w:rPr>
                <w:rFonts w:cs="Arial"/>
                <w:sz w:val="18"/>
                <w:szCs w:val="18"/>
              </w:rPr>
            </w:pPr>
            <w:r w:rsidRPr="007F2FF9">
              <w:rPr>
                <w:rFonts w:cs="Arial"/>
                <w:sz w:val="18"/>
                <w:szCs w:val="18"/>
              </w:rPr>
              <w:t>Staff CPD</w:t>
            </w:r>
            <w:r w:rsidR="005B492D">
              <w:rPr>
                <w:rFonts w:cs="Arial"/>
                <w:sz w:val="18"/>
                <w:szCs w:val="18"/>
              </w:rPr>
              <w:t>:</w:t>
            </w:r>
          </w:p>
          <w:p w:rsidR="005B492D" w:rsidRPr="005B492D" w:rsidRDefault="000C540C" w:rsidP="000C540C">
            <w:pPr>
              <w:pStyle w:val="ListParagraph"/>
              <w:numPr>
                <w:ilvl w:val="0"/>
                <w:numId w:val="22"/>
              </w:numPr>
              <w:spacing w:before="100" w:after="100"/>
              <w:jc w:val="both"/>
              <w:rPr>
                <w:rFonts w:cs="Arial"/>
                <w:sz w:val="18"/>
                <w:szCs w:val="18"/>
              </w:rPr>
            </w:pPr>
            <w:r>
              <w:rPr>
                <w:rFonts w:cs="Arial"/>
                <w:sz w:val="18"/>
                <w:szCs w:val="18"/>
              </w:rPr>
              <w:t>The Lead Librarian will c</w:t>
            </w:r>
            <w:r w:rsidR="005B492D" w:rsidRPr="005B492D">
              <w:rPr>
                <w:rFonts w:cs="Arial"/>
                <w:sz w:val="18"/>
                <w:szCs w:val="18"/>
              </w:rPr>
              <w:t>onduct an annual audit of staff training needs and develop plans to meet them</w:t>
            </w:r>
          </w:p>
        </w:tc>
      </w:tr>
      <w:tr w:rsidR="004E2CD0" w:rsidRPr="00D72E9F" w:rsidTr="000A6196">
        <w:tc>
          <w:tcPr>
            <w:tcW w:w="8528" w:type="dxa"/>
            <w:gridSpan w:val="3"/>
            <w:shd w:val="clear" w:color="auto" w:fill="C0C0C0"/>
          </w:tcPr>
          <w:p w:rsidR="004E2CD0" w:rsidRPr="00D72E9F" w:rsidRDefault="00467EAE" w:rsidP="001D6F02">
            <w:pPr>
              <w:spacing w:before="40" w:after="40"/>
              <w:jc w:val="both"/>
              <w:rPr>
                <w:rFonts w:cs="Arial"/>
                <w:b/>
                <w:sz w:val="20"/>
              </w:rPr>
            </w:pPr>
            <w:r w:rsidRPr="00D72E9F">
              <w:rPr>
                <w:rFonts w:cs="Arial"/>
                <w:b/>
                <w:sz w:val="20"/>
              </w:rPr>
              <w:t xml:space="preserve">8. </w:t>
            </w:r>
            <w:r w:rsidR="004E2CD0" w:rsidRPr="00D72E9F">
              <w:rPr>
                <w:rFonts w:cs="Arial"/>
                <w:b/>
                <w:sz w:val="20"/>
              </w:rPr>
              <w:t>Training</w:t>
            </w:r>
          </w:p>
        </w:tc>
      </w:tr>
      <w:tr w:rsidR="004E2CD0" w:rsidRPr="000A6196" w:rsidTr="000A6196">
        <w:tc>
          <w:tcPr>
            <w:tcW w:w="8528" w:type="dxa"/>
            <w:gridSpan w:val="3"/>
          </w:tcPr>
          <w:p w:rsidR="004138B8" w:rsidRPr="00D72E9F" w:rsidRDefault="004138B8" w:rsidP="001D6F02">
            <w:pPr>
              <w:jc w:val="both"/>
              <w:rPr>
                <w:rFonts w:cs="Arial"/>
                <w:sz w:val="18"/>
                <w:szCs w:val="18"/>
              </w:rPr>
            </w:pPr>
            <w:r w:rsidRPr="00D72E9F">
              <w:rPr>
                <w:rFonts w:cs="Arial"/>
                <w:sz w:val="18"/>
                <w:szCs w:val="18"/>
              </w:rPr>
              <w:t xml:space="preserve">All </w:t>
            </w:r>
            <w:r w:rsidR="001D3B1C" w:rsidRPr="00D72E9F">
              <w:rPr>
                <w:rFonts w:cs="Arial"/>
                <w:sz w:val="18"/>
                <w:szCs w:val="18"/>
              </w:rPr>
              <w:t>employees</w:t>
            </w:r>
            <w:r w:rsidRPr="00D72E9F">
              <w:rPr>
                <w:rFonts w:cs="Arial"/>
                <w:sz w:val="18"/>
                <w:szCs w:val="18"/>
              </w:rPr>
              <w:t xml:space="preserve"> are encouraged to participate in Cont</w:t>
            </w:r>
            <w:r w:rsidR="001D6F02">
              <w:rPr>
                <w:rFonts w:cs="Arial"/>
                <w:sz w:val="18"/>
                <w:szCs w:val="18"/>
              </w:rPr>
              <w:t xml:space="preserve">inuing Professional Development </w:t>
            </w:r>
            <w:r w:rsidRPr="00D72E9F">
              <w:rPr>
                <w:rFonts w:cs="Arial"/>
                <w:sz w:val="18"/>
                <w:szCs w:val="18"/>
              </w:rPr>
              <w:t>and this is evaluated by the manager, through the</w:t>
            </w:r>
            <w:r w:rsidR="00936424">
              <w:rPr>
                <w:rFonts w:cs="Arial"/>
                <w:sz w:val="18"/>
                <w:szCs w:val="18"/>
              </w:rPr>
              <w:t xml:space="preserve"> University</w:t>
            </w:r>
            <w:r w:rsidRPr="00D72E9F">
              <w:rPr>
                <w:rFonts w:cs="Arial"/>
                <w:sz w:val="18"/>
                <w:szCs w:val="18"/>
              </w:rPr>
              <w:t xml:space="preserve"> College</w:t>
            </w:r>
            <w:r w:rsidR="001D3B1C" w:rsidRPr="00D72E9F">
              <w:rPr>
                <w:rFonts w:cs="Arial"/>
                <w:sz w:val="18"/>
                <w:szCs w:val="18"/>
              </w:rPr>
              <w:t>’s</w:t>
            </w:r>
            <w:r w:rsidRPr="00D72E9F">
              <w:rPr>
                <w:rFonts w:cs="Arial"/>
                <w:sz w:val="18"/>
                <w:szCs w:val="18"/>
              </w:rPr>
              <w:t xml:space="preserve"> Performance Development Review</w:t>
            </w:r>
            <w:r w:rsidR="001D6F02">
              <w:rPr>
                <w:rFonts w:cs="Arial"/>
                <w:sz w:val="18"/>
                <w:szCs w:val="18"/>
              </w:rPr>
              <w:t xml:space="preserve"> (PDR)</w:t>
            </w:r>
            <w:r w:rsidRPr="00D72E9F">
              <w:rPr>
                <w:rFonts w:cs="Arial"/>
                <w:sz w:val="18"/>
                <w:szCs w:val="18"/>
              </w:rPr>
              <w:t xml:space="preserve"> process.  </w:t>
            </w:r>
          </w:p>
          <w:p w:rsidR="004138B8" w:rsidRPr="00D72E9F" w:rsidRDefault="004138B8" w:rsidP="001D6F02">
            <w:pPr>
              <w:jc w:val="both"/>
              <w:rPr>
                <w:rFonts w:cs="Arial"/>
                <w:sz w:val="18"/>
                <w:szCs w:val="18"/>
              </w:rPr>
            </w:pPr>
          </w:p>
          <w:p w:rsidR="008A734E" w:rsidRPr="008A734E" w:rsidRDefault="00254FD4" w:rsidP="008A734E">
            <w:pPr>
              <w:jc w:val="both"/>
              <w:rPr>
                <w:rFonts w:cs="Arial"/>
                <w:sz w:val="18"/>
                <w:szCs w:val="18"/>
              </w:rPr>
            </w:pPr>
            <w:r>
              <w:rPr>
                <w:rFonts w:cs="Arial"/>
                <w:sz w:val="18"/>
                <w:szCs w:val="18"/>
              </w:rPr>
              <w:t>S</w:t>
            </w:r>
            <w:r w:rsidR="004138B8" w:rsidRPr="00D72E9F">
              <w:rPr>
                <w:rFonts w:cs="Arial"/>
                <w:sz w:val="18"/>
                <w:szCs w:val="18"/>
              </w:rPr>
              <w:t xml:space="preserve">pecific training needs for individuals are identified through the PDR process and recorded on the individual Personal Development Plan (PDP) but also through 1:1s and daily operations. The team </w:t>
            </w:r>
            <w:r w:rsidR="00736AB8">
              <w:rPr>
                <w:rFonts w:cs="Arial"/>
                <w:sz w:val="18"/>
                <w:szCs w:val="18"/>
              </w:rPr>
              <w:t xml:space="preserve">are expected to attend relevant, authorised </w:t>
            </w:r>
            <w:r w:rsidR="004138B8" w:rsidRPr="00D72E9F">
              <w:rPr>
                <w:rFonts w:cs="Arial"/>
                <w:sz w:val="18"/>
                <w:szCs w:val="18"/>
              </w:rPr>
              <w:t>development sessions, forums and networking events in order to further develop the</w:t>
            </w:r>
            <w:r w:rsidR="005E17F8" w:rsidRPr="00D72E9F">
              <w:rPr>
                <w:rFonts w:cs="Arial"/>
                <w:sz w:val="18"/>
                <w:szCs w:val="18"/>
              </w:rPr>
              <w:t>ir</w:t>
            </w:r>
            <w:r w:rsidR="004138B8" w:rsidRPr="00D72E9F">
              <w:rPr>
                <w:rFonts w:cs="Arial"/>
                <w:sz w:val="18"/>
                <w:szCs w:val="18"/>
              </w:rPr>
              <w:t xml:space="preserve"> skill base </w:t>
            </w:r>
            <w:r w:rsidR="005E17F8" w:rsidRPr="00D72E9F">
              <w:rPr>
                <w:rFonts w:cs="Arial"/>
                <w:sz w:val="18"/>
                <w:szCs w:val="18"/>
              </w:rPr>
              <w:t xml:space="preserve">to </w:t>
            </w:r>
            <w:r w:rsidR="004138B8" w:rsidRPr="00D72E9F">
              <w:rPr>
                <w:rFonts w:cs="Arial"/>
                <w:sz w:val="18"/>
                <w:szCs w:val="18"/>
              </w:rPr>
              <w:t xml:space="preserve">enhance </w:t>
            </w:r>
            <w:r w:rsidR="005E17F8" w:rsidRPr="00D72E9F">
              <w:rPr>
                <w:rFonts w:cs="Arial"/>
                <w:sz w:val="18"/>
                <w:szCs w:val="18"/>
              </w:rPr>
              <w:t xml:space="preserve">their </w:t>
            </w:r>
            <w:r w:rsidR="004138B8" w:rsidRPr="00D72E9F">
              <w:rPr>
                <w:rFonts w:cs="Arial"/>
                <w:sz w:val="18"/>
                <w:szCs w:val="18"/>
              </w:rPr>
              <w:t>understanding of the requirements of the</w:t>
            </w:r>
            <w:r w:rsidR="00936424">
              <w:rPr>
                <w:rFonts w:cs="Arial"/>
                <w:sz w:val="18"/>
                <w:szCs w:val="18"/>
              </w:rPr>
              <w:t xml:space="preserve"> University</w:t>
            </w:r>
            <w:r w:rsidR="004138B8" w:rsidRPr="00D72E9F">
              <w:rPr>
                <w:rFonts w:cs="Arial"/>
                <w:sz w:val="18"/>
                <w:szCs w:val="18"/>
              </w:rPr>
              <w:t xml:space="preserve"> College as a business in order to continue to add value.</w:t>
            </w:r>
          </w:p>
        </w:tc>
      </w:tr>
      <w:tr w:rsidR="004E2CD0" w:rsidRPr="00D72E9F" w:rsidTr="000A6196">
        <w:tc>
          <w:tcPr>
            <w:tcW w:w="8528" w:type="dxa"/>
            <w:gridSpan w:val="3"/>
            <w:shd w:val="clear" w:color="auto" w:fill="C0C0C0"/>
          </w:tcPr>
          <w:p w:rsidR="004E2CD0" w:rsidRPr="00D72E9F" w:rsidRDefault="00467EAE" w:rsidP="001D6F02">
            <w:pPr>
              <w:spacing w:before="40" w:after="40"/>
              <w:jc w:val="both"/>
              <w:rPr>
                <w:rFonts w:cs="Arial"/>
                <w:b/>
                <w:sz w:val="20"/>
              </w:rPr>
            </w:pPr>
            <w:r w:rsidRPr="00D72E9F">
              <w:rPr>
                <w:rFonts w:cs="Arial"/>
                <w:b/>
                <w:sz w:val="20"/>
              </w:rPr>
              <w:t xml:space="preserve">9. </w:t>
            </w:r>
            <w:r w:rsidR="006862B6" w:rsidRPr="00D72E9F">
              <w:rPr>
                <w:rFonts w:cs="Arial"/>
                <w:b/>
                <w:sz w:val="20"/>
              </w:rPr>
              <w:t>Team</w:t>
            </w:r>
            <w:r w:rsidR="000A1B6A" w:rsidRPr="00D72E9F">
              <w:rPr>
                <w:rFonts w:cs="Arial"/>
                <w:b/>
                <w:sz w:val="20"/>
              </w:rPr>
              <w:t xml:space="preserve"> Overview                                                                               Location: </w:t>
            </w:r>
          </w:p>
        </w:tc>
      </w:tr>
      <w:tr w:rsidR="00E26FBA" w:rsidRPr="000A6196" w:rsidTr="000A1B6A">
        <w:trPr>
          <w:trHeight w:val="137"/>
        </w:trPr>
        <w:tc>
          <w:tcPr>
            <w:tcW w:w="4077" w:type="dxa"/>
          </w:tcPr>
          <w:p w:rsidR="00E26FBA" w:rsidRPr="009B14CD" w:rsidRDefault="00736AB8" w:rsidP="001D6F02">
            <w:pPr>
              <w:pStyle w:val="subsection"/>
              <w:jc w:val="both"/>
              <w:rPr>
                <w:rFonts w:ascii="Arial" w:hAnsi="Arial" w:cs="Arial"/>
                <w:sz w:val="18"/>
                <w:szCs w:val="18"/>
              </w:rPr>
            </w:pPr>
            <w:r w:rsidRPr="009B14CD">
              <w:rPr>
                <w:rFonts w:ascii="Arial" w:hAnsi="Arial" w:cs="Arial"/>
                <w:sz w:val="18"/>
                <w:szCs w:val="18"/>
              </w:rPr>
              <w:t>Role Title</w:t>
            </w:r>
          </w:p>
        </w:tc>
        <w:tc>
          <w:tcPr>
            <w:tcW w:w="2410" w:type="dxa"/>
          </w:tcPr>
          <w:p w:rsidR="00E26FBA" w:rsidRPr="009B14CD" w:rsidRDefault="00E26FBA" w:rsidP="001D6F02">
            <w:pPr>
              <w:pStyle w:val="subsection"/>
              <w:jc w:val="both"/>
              <w:rPr>
                <w:rFonts w:ascii="Arial" w:hAnsi="Arial" w:cs="Arial"/>
                <w:sz w:val="18"/>
                <w:szCs w:val="18"/>
              </w:rPr>
            </w:pPr>
            <w:r w:rsidRPr="009B14CD">
              <w:rPr>
                <w:rFonts w:ascii="Arial" w:hAnsi="Arial" w:cs="Arial"/>
                <w:sz w:val="18"/>
                <w:szCs w:val="18"/>
              </w:rPr>
              <w:t>Name</w:t>
            </w:r>
          </w:p>
        </w:tc>
        <w:tc>
          <w:tcPr>
            <w:tcW w:w="2041" w:type="dxa"/>
          </w:tcPr>
          <w:p w:rsidR="00E26FBA" w:rsidRPr="009B14CD" w:rsidRDefault="00FE038A" w:rsidP="001D6F02">
            <w:pPr>
              <w:pStyle w:val="subsection"/>
              <w:jc w:val="both"/>
              <w:rPr>
                <w:rFonts w:ascii="Arial" w:hAnsi="Arial" w:cs="Arial"/>
                <w:sz w:val="18"/>
                <w:szCs w:val="18"/>
              </w:rPr>
            </w:pPr>
            <w:r w:rsidRPr="009B14CD">
              <w:rPr>
                <w:rFonts w:ascii="Arial" w:hAnsi="Arial" w:cs="Arial"/>
                <w:sz w:val="18"/>
                <w:szCs w:val="18"/>
              </w:rPr>
              <w:t xml:space="preserve">Contact </w:t>
            </w:r>
            <w:r w:rsidR="00E26FBA" w:rsidRPr="009B14CD">
              <w:rPr>
                <w:rFonts w:ascii="Arial" w:hAnsi="Arial" w:cs="Arial"/>
                <w:sz w:val="18"/>
                <w:szCs w:val="18"/>
              </w:rPr>
              <w:t>number</w:t>
            </w:r>
          </w:p>
        </w:tc>
      </w:tr>
      <w:tr w:rsidR="005F1F8F" w:rsidRPr="00D72E9F" w:rsidTr="000A1B6A">
        <w:trPr>
          <w:trHeight w:val="131"/>
        </w:trPr>
        <w:tc>
          <w:tcPr>
            <w:tcW w:w="4077" w:type="dxa"/>
          </w:tcPr>
          <w:p w:rsidR="005F1F8F" w:rsidRPr="009B14CD" w:rsidRDefault="005F1F8F" w:rsidP="001D6F02">
            <w:pPr>
              <w:pStyle w:val="subsection"/>
              <w:jc w:val="both"/>
              <w:rPr>
                <w:rFonts w:ascii="Arial" w:hAnsi="Arial" w:cs="Arial"/>
                <w:b w:val="0"/>
                <w:sz w:val="18"/>
                <w:szCs w:val="18"/>
              </w:rPr>
            </w:pPr>
            <w:r w:rsidRPr="009B14CD">
              <w:rPr>
                <w:rFonts w:ascii="Arial" w:hAnsi="Arial" w:cs="Arial"/>
                <w:b w:val="0"/>
                <w:sz w:val="18"/>
                <w:szCs w:val="18"/>
              </w:rPr>
              <w:t>Lead Librarian</w:t>
            </w:r>
          </w:p>
        </w:tc>
        <w:tc>
          <w:tcPr>
            <w:tcW w:w="2410" w:type="dxa"/>
          </w:tcPr>
          <w:p w:rsidR="005F1F8F" w:rsidRPr="009B14CD" w:rsidRDefault="005F1F8F" w:rsidP="001D6F02">
            <w:pPr>
              <w:pStyle w:val="subsection"/>
              <w:jc w:val="both"/>
              <w:rPr>
                <w:rFonts w:ascii="Arial" w:hAnsi="Arial" w:cs="Arial"/>
                <w:b w:val="0"/>
                <w:sz w:val="18"/>
                <w:szCs w:val="18"/>
              </w:rPr>
            </w:pPr>
            <w:r w:rsidRPr="009B14CD">
              <w:rPr>
                <w:rFonts w:ascii="Arial" w:hAnsi="Arial" w:cs="Arial"/>
                <w:b w:val="0"/>
                <w:sz w:val="18"/>
                <w:szCs w:val="18"/>
              </w:rPr>
              <w:t>Mary Davidson</w:t>
            </w:r>
          </w:p>
        </w:tc>
        <w:tc>
          <w:tcPr>
            <w:tcW w:w="2041" w:type="dxa"/>
          </w:tcPr>
          <w:p w:rsidR="005F1F8F" w:rsidRPr="009B14CD" w:rsidRDefault="005F1F8F" w:rsidP="009B14CD">
            <w:pPr>
              <w:pStyle w:val="subsection"/>
              <w:jc w:val="both"/>
              <w:rPr>
                <w:rFonts w:ascii="Arial" w:hAnsi="Arial" w:cs="Arial"/>
                <w:b w:val="0"/>
                <w:sz w:val="18"/>
                <w:szCs w:val="18"/>
              </w:rPr>
            </w:pPr>
            <w:r w:rsidRPr="009B14CD">
              <w:rPr>
                <w:rFonts w:ascii="Arial" w:hAnsi="Arial" w:cs="Arial"/>
                <w:b w:val="0"/>
                <w:sz w:val="18"/>
                <w:szCs w:val="18"/>
              </w:rPr>
              <w:t>E</w:t>
            </w:r>
            <w:r w:rsidR="009B14CD">
              <w:rPr>
                <w:rFonts w:ascii="Arial" w:hAnsi="Arial" w:cs="Arial"/>
                <w:b w:val="0"/>
                <w:sz w:val="18"/>
                <w:szCs w:val="18"/>
              </w:rPr>
              <w:t>xt</w:t>
            </w:r>
            <w:r w:rsidRPr="009B14CD">
              <w:rPr>
                <w:rFonts w:ascii="Arial" w:hAnsi="Arial" w:cs="Arial"/>
                <w:b w:val="0"/>
                <w:sz w:val="18"/>
                <w:szCs w:val="18"/>
              </w:rPr>
              <w:t xml:space="preserve"> 26008</w:t>
            </w:r>
          </w:p>
        </w:tc>
      </w:tr>
      <w:tr w:rsidR="005F1F8F" w:rsidRPr="000A6196" w:rsidTr="000A1B6A">
        <w:trPr>
          <w:trHeight w:val="131"/>
        </w:trPr>
        <w:tc>
          <w:tcPr>
            <w:tcW w:w="4077" w:type="dxa"/>
          </w:tcPr>
          <w:p w:rsidR="005F1F8F" w:rsidRPr="009B14CD" w:rsidRDefault="005F1F8F" w:rsidP="001D6F02">
            <w:pPr>
              <w:pStyle w:val="subsection"/>
              <w:jc w:val="both"/>
              <w:rPr>
                <w:rFonts w:ascii="Arial" w:hAnsi="Arial" w:cs="Arial"/>
                <w:b w:val="0"/>
                <w:sz w:val="18"/>
                <w:szCs w:val="18"/>
              </w:rPr>
            </w:pPr>
            <w:r w:rsidRPr="009B14CD">
              <w:rPr>
                <w:rFonts w:ascii="Arial" w:hAnsi="Arial" w:cs="Arial"/>
                <w:b w:val="0"/>
                <w:sz w:val="18"/>
                <w:szCs w:val="18"/>
              </w:rPr>
              <w:t xml:space="preserve">Academic Liaison Librarian </w:t>
            </w:r>
          </w:p>
        </w:tc>
        <w:tc>
          <w:tcPr>
            <w:tcW w:w="2410" w:type="dxa"/>
          </w:tcPr>
          <w:p w:rsidR="005F1F8F" w:rsidRPr="009B14CD" w:rsidRDefault="005F1F8F" w:rsidP="001D6F02">
            <w:pPr>
              <w:pStyle w:val="subsection"/>
              <w:jc w:val="both"/>
              <w:rPr>
                <w:rFonts w:ascii="Arial" w:hAnsi="Arial" w:cs="Arial"/>
                <w:b w:val="0"/>
                <w:i/>
                <w:sz w:val="18"/>
                <w:szCs w:val="18"/>
              </w:rPr>
            </w:pPr>
            <w:r w:rsidRPr="009B14CD">
              <w:rPr>
                <w:rFonts w:ascii="Arial" w:hAnsi="Arial" w:cs="Arial"/>
                <w:b w:val="0"/>
                <w:sz w:val="18"/>
                <w:szCs w:val="18"/>
              </w:rPr>
              <w:t>Elfride Cable</w:t>
            </w:r>
          </w:p>
        </w:tc>
        <w:tc>
          <w:tcPr>
            <w:tcW w:w="2041" w:type="dxa"/>
          </w:tcPr>
          <w:p w:rsidR="005F1F8F" w:rsidRPr="009B14CD" w:rsidRDefault="005F1F8F" w:rsidP="00FA49B7">
            <w:pPr>
              <w:pStyle w:val="subsection"/>
              <w:jc w:val="both"/>
              <w:rPr>
                <w:rFonts w:ascii="Arial" w:hAnsi="Arial" w:cs="Arial"/>
                <w:b w:val="0"/>
                <w:sz w:val="18"/>
                <w:szCs w:val="18"/>
              </w:rPr>
            </w:pPr>
            <w:r w:rsidRPr="009B14CD">
              <w:rPr>
                <w:rFonts w:ascii="Arial" w:hAnsi="Arial" w:cs="Arial"/>
                <w:b w:val="0"/>
                <w:sz w:val="18"/>
                <w:szCs w:val="18"/>
              </w:rPr>
              <w:t>E</w:t>
            </w:r>
            <w:r w:rsidR="009B14CD">
              <w:rPr>
                <w:rFonts w:ascii="Arial" w:hAnsi="Arial" w:cs="Arial"/>
                <w:b w:val="0"/>
                <w:sz w:val="18"/>
                <w:szCs w:val="18"/>
              </w:rPr>
              <w:t>xt</w:t>
            </w:r>
            <w:r w:rsidRPr="009B14CD">
              <w:rPr>
                <w:rFonts w:ascii="Arial" w:hAnsi="Arial" w:cs="Arial"/>
                <w:b w:val="0"/>
                <w:sz w:val="18"/>
                <w:szCs w:val="18"/>
              </w:rPr>
              <w:t xml:space="preserve"> 2600</w:t>
            </w:r>
            <w:r w:rsidR="00FA49B7">
              <w:rPr>
                <w:rFonts w:ascii="Arial" w:hAnsi="Arial" w:cs="Arial"/>
                <w:b w:val="0"/>
                <w:sz w:val="18"/>
                <w:szCs w:val="18"/>
              </w:rPr>
              <w:t>6</w:t>
            </w:r>
          </w:p>
        </w:tc>
      </w:tr>
      <w:tr w:rsidR="005F1F8F" w:rsidRPr="000A6196" w:rsidTr="000A1B6A">
        <w:trPr>
          <w:trHeight w:val="131"/>
        </w:trPr>
        <w:tc>
          <w:tcPr>
            <w:tcW w:w="4077" w:type="dxa"/>
          </w:tcPr>
          <w:p w:rsidR="005F1F8F" w:rsidRPr="009B14CD" w:rsidRDefault="005F1F8F" w:rsidP="001D6F02">
            <w:pPr>
              <w:pStyle w:val="subsection"/>
              <w:jc w:val="both"/>
              <w:rPr>
                <w:rFonts w:ascii="Arial" w:hAnsi="Arial" w:cs="Arial"/>
                <w:b w:val="0"/>
                <w:sz w:val="18"/>
                <w:szCs w:val="18"/>
              </w:rPr>
            </w:pPr>
            <w:r w:rsidRPr="009B14CD">
              <w:rPr>
                <w:rFonts w:ascii="Arial" w:hAnsi="Arial" w:cs="Arial"/>
                <w:b w:val="0"/>
                <w:sz w:val="18"/>
                <w:szCs w:val="18"/>
              </w:rPr>
              <w:t>Library Assistant</w:t>
            </w:r>
          </w:p>
        </w:tc>
        <w:tc>
          <w:tcPr>
            <w:tcW w:w="2410" w:type="dxa"/>
          </w:tcPr>
          <w:p w:rsidR="005F1F8F" w:rsidRPr="009B14CD" w:rsidRDefault="005F1F8F" w:rsidP="001D6F02">
            <w:pPr>
              <w:pStyle w:val="subsection"/>
              <w:jc w:val="both"/>
              <w:rPr>
                <w:rFonts w:ascii="Arial" w:hAnsi="Arial" w:cs="Arial"/>
                <w:b w:val="0"/>
                <w:sz w:val="18"/>
                <w:szCs w:val="18"/>
              </w:rPr>
            </w:pPr>
            <w:r w:rsidRPr="009B14CD">
              <w:rPr>
                <w:rFonts w:ascii="Arial" w:hAnsi="Arial" w:cs="Arial"/>
                <w:b w:val="0"/>
                <w:sz w:val="18"/>
                <w:szCs w:val="18"/>
              </w:rPr>
              <w:t>Louisa Ricketts</w:t>
            </w:r>
          </w:p>
        </w:tc>
        <w:tc>
          <w:tcPr>
            <w:tcW w:w="2041" w:type="dxa"/>
          </w:tcPr>
          <w:p w:rsidR="005F1F8F" w:rsidRPr="009B14CD" w:rsidRDefault="005F1F8F" w:rsidP="009B14CD">
            <w:pPr>
              <w:pStyle w:val="subsection"/>
              <w:jc w:val="both"/>
              <w:rPr>
                <w:rFonts w:ascii="Arial" w:hAnsi="Arial" w:cs="Arial"/>
                <w:b w:val="0"/>
                <w:sz w:val="18"/>
                <w:szCs w:val="18"/>
              </w:rPr>
            </w:pPr>
            <w:r w:rsidRPr="009B14CD">
              <w:rPr>
                <w:rFonts w:ascii="Arial" w:hAnsi="Arial" w:cs="Arial"/>
                <w:b w:val="0"/>
                <w:sz w:val="18"/>
                <w:szCs w:val="18"/>
              </w:rPr>
              <w:t>E</w:t>
            </w:r>
            <w:r w:rsidR="009B14CD">
              <w:rPr>
                <w:rFonts w:ascii="Arial" w:hAnsi="Arial" w:cs="Arial"/>
                <w:b w:val="0"/>
                <w:sz w:val="18"/>
                <w:szCs w:val="18"/>
              </w:rPr>
              <w:t>xt</w:t>
            </w:r>
            <w:r w:rsidRPr="009B14CD">
              <w:rPr>
                <w:rFonts w:ascii="Arial" w:hAnsi="Arial" w:cs="Arial"/>
                <w:b w:val="0"/>
                <w:sz w:val="18"/>
                <w:szCs w:val="18"/>
              </w:rPr>
              <w:t xml:space="preserve"> 26006</w:t>
            </w:r>
          </w:p>
        </w:tc>
      </w:tr>
      <w:tr w:rsidR="005F1F8F" w:rsidRPr="000A6196" w:rsidTr="000A1B6A">
        <w:trPr>
          <w:trHeight w:val="131"/>
        </w:trPr>
        <w:tc>
          <w:tcPr>
            <w:tcW w:w="4077" w:type="dxa"/>
          </w:tcPr>
          <w:p w:rsidR="005F1F8F" w:rsidRPr="009B14CD" w:rsidRDefault="005F1F8F" w:rsidP="001D6F02">
            <w:pPr>
              <w:pStyle w:val="subsection"/>
              <w:jc w:val="both"/>
              <w:rPr>
                <w:rFonts w:ascii="Arial" w:hAnsi="Arial" w:cs="Arial"/>
                <w:b w:val="0"/>
                <w:sz w:val="18"/>
                <w:szCs w:val="18"/>
              </w:rPr>
            </w:pPr>
            <w:r w:rsidRPr="009B14CD">
              <w:rPr>
                <w:rFonts w:ascii="Arial" w:hAnsi="Arial" w:cs="Arial"/>
                <w:b w:val="0"/>
                <w:sz w:val="18"/>
                <w:szCs w:val="18"/>
              </w:rPr>
              <w:t>Library Assistant</w:t>
            </w:r>
          </w:p>
        </w:tc>
        <w:tc>
          <w:tcPr>
            <w:tcW w:w="2410" w:type="dxa"/>
          </w:tcPr>
          <w:p w:rsidR="005F1F8F" w:rsidRPr="009B14CD" w:rsidRDefault="00FA49B7" w:rsidP="00FA49B7">
            <w:pPr>
              <w:pStyle w:val="subsection"/>
              <w:jc w:val="both"/>
              <w:rPr>
                <w:rFonts w:ascii="Arial" w:hAnsi="Arial" w:cs="Arial"/>
                <w:b w:val="0"/>
                <w:sz w:val="18"/>
                <w:szCs w:val="18"/>
              </w:rPr>
            </w:pPr>
            <w:r>
              <w:rPr>
                <w:rFonts w:ascii="Arial" w:hAnsi="Arial" w:cs="Arial"/>
                <w:b w:val="0"/>
                <w:sz w:val="18"/>
                <w:szCs w:val="18"/>
              </w:rPr>
              <w:t>Charlotte Hutchon</w:t>
            </w:r>
          </w:p>
        </w:tc>
        <w:tc>
          <w:tcPr>
            <w:tcW w:w="2041" w:type="dxa"/>
          </w:tcPr>
          <w:p w:rsidR="005F1F8F" w:rsidRPr="009B14CD" w:rsidRDefault="005F1F8F" w:rsidP="00E103A3">
            <w:pPr>
              <w:pStyle w:val="subsection"/>
              <w:jc w:val="both"/>
              <w:rPr>
                <w:rFonts w:ascii="Arial" w:hAnsi="Arial" w:cs="Arial"/>
                <w:b w:val="0"/>
                <w:sz w:val="18"/>
                <w:szCs w:val="18"/>
              </w:rPr>
            </w:pPr>
            <w:r w:rsidRPr="009B14CD">
              <w:rPr>
                <w:rFonts w:ascii="Arial" w:hAnsi="Arial" w:cs="Arial"/>
                <w:b w:val="0"/>
                <w:sz w:val="18"/>
                <w:szCs w:val="18"/>
              </w:rPr>
              <w:t>E</w:t>
            </w:r>
            <w:r w:rsidR="009B14CD">
              <w:rPr>
                <w:rFonts w:ascii="Arial" w:hAnsi="Arial" w:cs="Arial"/>
                <w:b w:val="0"/>
                <w:sz w:val="18"/>
                <w:szCs w:val="18"/>
              </w:rPr>
              <w:t>xt</w:t>
            </w:r>
            <w:r w:rsidRPr="009B14CD">
              <w:rPr>
                <w:rFonts w:ascii="Arial" w:hAnsi="Arial" w:cs="Arial"/>
                <w:b w:val="0"/>
                <w:sz w:val="18"/>
                <w:szCs w:val="18"/>
              </w:rPr>
              <w:t xml:space="preserve"> 260</w:t>
            </w:r>
            <w:r w:rsidR="00E103A3">
              <w:rPr>
                <w:rFonts w:ascii="Arial" w:hAnsi="Arial" w:cs="Arial"/>
                <w:b w:val="0"/>
                <w:sz w:val="18"/>
                <w:szCs w:val="18"/>
              </w:rPr>
              <w:t>11</w:t>
            </w:r>
          </w:p>
        </w:tc>
      </w:tr>
      <w:tr w:rsidR="005F1F8F" w:rsidRPr="000A6196" w:rsidTr="00254FD4">
        <w:trPr>
          <w:trHeight w:val="131"/>
        </w:trPr>
        <w:tc>
          <w:tcPr>
            <w:tcW w:w="4077" w:type="dxa"/>
            <w:tcBorders>
              <w:top w:val="single" w:sz="4" w:space="0" w:color="auto"/>
              <w:left w:val="single" w:sz="4" w:space="0" w:color="auto"/>
              <w:bottom w:val="single" w:sz="4" w:space="0" w:color="auto"/>
              <w:right w:val="single" w:sz="4" w:space="0" w:color="auto"/>
            </w:tcBorders>
          </w:tcPr>
          <w:p w:rsidR="005F1F8F" w:rsidRPr="009B14CD" w:rsidRDefault="005F1F8F" w:rsidP="00E103A3">
            <w:pPr>
              <w:pStyle w:val="subsection"/>
              <w:jc w:val="both"/>
              <w:rPr>
                <w:rFonts w:ascii="Arial" w:hAnsi="Arial" w:cs="Arial"/>
                <w:b w:val="0"/>
                <w:sz w:val="18"/>
                <w:szCs w:val="18"/>
              </w:rPr>
            </w:pPr>
            <w:r w:rsidRPr="009B14CD">
              <w:rPr>
                <w:rFonts w:ascii="Arial" w:hAnsi="Arial" w:cs="Arial"/>
                <w:b w:val="0"/>
                <w:sz w:val="18"/>
                <w:szCs w:val="18"/>
              </w:rPr>
              <w:t>Library Assistant</w:t>
            </w:r>
          </w:p>
        </w:tc>
        <w:tc>
          <w:tcPr>
            <w:tcW w:w="2410" w:type="dxa"/>
            <w:tcBorders>
              <w:top w:val="single" w:sz="4" w:space="0" w:color="auto"/>
              <w:left w:val="single" w:sz="4" w:space="0" w:color="auto"/>
              <w:bottom w:val="single" w:sz="4" w:space="0" w:color="auto"/>
              <w:right w:val="single" w:sz="4" w:space="0" w:color="auto"/>
            </w:tcBorders>
          </w:tcPr>
          <w:p w:rsidR="005F1F8F" w:rsidRPr="009B14CD" w:rsidRDefault="005F1F8F" w:rsidP="001D6F02">
            <w:pPr>
              <w:pStyle w:val="subsection"/>
              <w:jc w:val="both"/>
              <w:rPr>
                <w:rFonts w:ascii="Arial" w:hAnsi="Arial" w:cs="Arial"/>
                <w:b w:val="0"/>
                <w:sz w:val="18"/>
                <w:szCs w:val="18"/>
              </w:rPr>
            </w:pPr>
            <w:r w:rsidRPr="009B14CD">
              <w:rPr>
                <w:rFonts w:ascii="Arial" w:hAnsi="Arial" w:cs="Arial"/>
                <w:b w:val="0"/>
                <w:sz w:val="18"/>
                <w:szCs w:val="18"/>
              </w:rPr>
              <w:t>Theresa Bacon</w:t>
            </w:r>
          </w:p>
        </w:tc>
        <w:tc>
          <w:tcPr>
            <w:tcW w:w="2041" w:type="dxa"/>
            <w:tcBorders>
              <w:top w:val="single" w:sz="4" w:space="0" w:color="auto"/>
              <w:left w:val="single" w:sz="4" w:space="0" w:color="auto"/>
              <w:bottom w:val="single" w:sz="4" w:space="0" w:color="auto"/>
              <w:right w:val="single" w:sz="4" w:space="0" w:color="auto"/>
            </w:tcBorders>
          </w:tcPr>
          <w:p w:rsidR="005F1F8F" w:rsidRPr="009B14CD" w:rsidRDefault="005F1F8F" w:rsidP="00E103A3">
            <w:pPr>
              <w:pStyle w:val="subsection"/>
              <w:jc w:val="both"/>
              <w:rPr>
                <w:rFonts w:ascii="Arial" w:hAnsi="Arial" w:cs="Arial"/>
                <w:b w:val="0"/>
                <w:sz w:val="18"/>
                <w:szCs w:val="18"/>
              </w:rPr>
            </w:pPr>
            <w:r w:rsidRPr="009B14CD">
              <w:rPr>
                <w:rFonts w:ascii="Arial" w:hAnsi="Arial" w:cs="Arial"/>
                <w:b w:val="0"/>
                <w:sz w:val="18"/>
                <w:szCs w:val="18"/>
              </w:rPr>
              <w:t>E</w:t>
            </w:r>
            <w:r w:rsidR="009B14CD">
              <w:rPr>
                <w:rFonts w:ascii="Arial" w:hAnsi="Arial" w:cs="Arial"/>
                <w:b w:val="0"/>
                <w:sz w:val="18"/>
                <w:szCs w:val="18"/>
              </w:rPr>
              <w:t>xt</w:t>
            </w:r>
            <w:r w:rsidRPr="009B14CD">
              <w:rPr>
                <w:rFonts w:ascii="Arial" w:hAnsi="Arial" w:cs="Arial"/>
                <w:b w:val="0"/>
                <w:sz w:val="18"/>
                <w:szCs w:val="18"/>
              </w:rPr>
              <w:t xml:space="preserve"> 260</w:t>
            </w:r>
            <w:r w:rsidR="00E103A3">
              <w:rPr>
                <w:rFonts w:ascii="Arial" w:hAnsi="Arial" w:cs="Arial"/>
                <w:b w:val="0"/>
                <w:sz w:val="18"/>
                <w:szCs w:val="18"/>
              </w:rPr>
              <w:t>11</w:t>
            </w:r>
          </w:p>
        </w:tc>
      </w:tr>
    </w:tbl>
    <w:p w:rsidR="004E2CD0" w:rsidRPr="00A605DC" w:rsidRDefault="004E2CD0" w:rsidP="008A734E">
      <w:pPr>
        <w:tabs>
          <w:tab w:val="left" w:pos="6437"/>
        </w:tabs>
        <w:jc w:val="both"/>
        <w:rPr>
          <w:rFonts w:ascii="Gill Sans MT" w:hAnsi="Gill Sans MT"/>
        </w:rPr>
      </w:pPr>
    </w:p>
    <w:sectPr w:rsidR="004E2CD0" w:rsidRPr="00A605DC">
      <w:headerReference w:type="first" r:id="rId11"/>
      <w:footerReference w:type="first" r:id="rId12"/>
      <w:pgSz w:w="11906" w:h="16838"/>
      <w:pgMar w:top="1270" w:right="1797" w:bottom="1440" w:left="1797"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3D2" w:rsidRDefault="00AB73D2">
      <w:r>
        <w:separator/>
      </w:r>
    </w:p>
  </w:endnote>
  <w:endnote w:type="continuationSeparator" w:id="0">
    <w:p w:rsidR="00AB73D2" w:rsidRDefault="00AB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0" w:rsidRPr="00F51474" w:rsidRDefault="008A734E" w:rsidP="00F51474">
    <w:pPr>
      <w:pStyle w:val="Footer"/>
      <w:jc w:val="right"/>
      <w:rPr>
        <w:rFonts w:ascii="Gill Sans MT" w:hAnsi="Gill Sans MT"/>
        <w:i/>
        <w:sz w:val="18"/>
        <w:szCs w:val="18"/>
        <w:lang w:val="en-US"/>
      </w:rPr>
    </w:pPr>
    <w:r>
      <w:rPr>
        <w:rFonts w:ascii="Gill Sans MT" w:hAnsi="Gill Sans MT"/>
        <w:i/>
        <w:sz w:val="18"/>
        <w:szCs w:val="18"/>
        <w:lang w:val="en-US"/>
      </w:rP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3D2" w:rsidRDefault="00AB73D2">
      <w:r>
        <w:separator/>
      </w:r>
    </w:p>
  </w:footnote>
  <w:footnote w:type="continuationSeparator" w:id="0">
    <w:p w:rsidR="00AB73D2" w:rsidRDefault="00AB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0" w:rsidRDefault="00936424" w:rsidP="002962F6">
    <w:pPr>
      <w:pStyle w:val="Header"/>
      <w:ind w:hanging="360"/>
      <w:jc w:val="right"/>
      <w:rPr>
        <w:rFonts w:ascii="Gill Sans MT" w:hAnsi="Gill Sans MT" w:cs="Arial"/>
      </w:rPr>
    </w:pPr>
    <w:r>
      <w:rPr>
        <w:rFonts w:ascii="Gill Sans MT" w:hAnsi="Gill Sans MT" w:cs="Arial"/>
        <w:noProof/>
        <w:lang w:eastAsia="en-GB"/>
      </w:rPr>
      <w:drawing>
        <wp:inline distT="0" distB="0" distL="0" distR="0">
          <wp:extent cx="1534160" cy="75374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753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C2F83"/>
    <w:multiLevelType w:val="hybridMultilevel"/>
    <w:tmpl w:val="D2DE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E1A58"/>
    <w:multiLevelType w:val="hybridMultilevel"/>
    <w:tmpl w:val="CD68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164AC"/>
    <w:multiLevelType w:val="hybridMultilevel"/>
    <w:tmpl w:val="BF74774C"/>
    <w:lvl w:ilvl="0" w:tplc="8EBAEE16">
      <w:start w:val="1"/>
      <w:numFmt w:val="bullet"/>
      <w:lvlText w:val=""/>
      <w:lvlJc w:val="left"/>
      <w:pPr>
        <w:tabs>
          <w:tab w:val="num" w:pos="737"/>
        </w:tabs>
        <w:ind w:left="737" w:hanging="377"/>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41E87"/>
    <w:multiLevelType w:val="hybridMultilevel"/>
    <w:tmpl w:val="A22A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3633"/>
    <w:multiLevelType w:val="hybridMultilevel"/>
    <w:tmpl w:val="167CD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20966"/>
    <w:multiLevelType w:val="hybridMultilevel"/>
    <w:tmpl w:val="5CDA82BC"/>
    <w:lvl w:ilvl="0" w:tplc="8EBAEE16">
      <w:start w:val="1"/>
      <w:numFmt w:val="bullet"/>
      <w:lvlText w:val=""/>
      <w:lvlJc w:val="left"/>
      <w:pPr>
        <w:tabs>
          <w:tab w:val="num" w:pos="737"/>
        </w:tabs>
        <w:ind w:left="737" w:hanging="377"/>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91F34"/>
    <w:multiLevelType w:val="hybridMultilevel"/>
    <w:tmpl w:val="A19A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E418A"/>
    <w:multiLevelType w:val="hybridMultilevel"/>
    <w:tmpl w:val="3388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86CD9"/>
    <w:multiLevelType w:val="hybridMultilevel"/>
    <w:tmpl w:val="386AC89A"/>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4703F06"/>
    <w:multiLevelType w:val="hybridMultilevel"/>
    <w:tmpl w:val="F660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E0F84"/>
    <w:multiLevelType w:val="hybridMultilevel"/>
    <w:tmpl w:val="BF04A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4B6BEA"/>
    <w:multiLevelType w:val="hybridMultilevel"/>
    <w:tmpl w:val="5F0C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504BE"/>
    <w:multiLevelType w:val="hybridMultilevel"/>
    <w:tmpl w:val="52387EF2"/>
    <w:lvl w:ilvl="0" w:tplc="8EBAEE16">
      <w:start w:val="1"/>
      <w:numFmt w:val="bullet"/>
      <w:lvlText w:val=""/>
      <w:lvlJc w:val="left"/>
      <w:pPr>
        <w:tabs>
          <w:tab w:val="num" w:pos="737"/>
        </w:tabs>
        <w:ind w:left="737" w:hanging="377"/>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D246FB"/>
    <w:multiLevelType w:val="hybridMultilevel"/>
    <w:tmpl w:val="BFC2FC2C"/>
    <w:lvl w:ilvl="0" w:tplc="8EBAEE16">
      <w:start w:val="1"/>
      <w:numFmt w:val="bullet"/>
      <w:lvlText w:val=""/>
      <w:lvlJc w:val="left"/>
      <w:pPr>
        <w:tabs>
          <w:tab w:val="num" w:pos="797"/>
        </w:tabs>
        <w:ind w:left="797" w:hanging="377"/>
      </w:pPr>
      <w:rPr>
        <w:rFonts w:ascii="Wingdings" w:hAnsi="Wingdings" w:hint="default"/>
        <w:color w:val="00000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D3823"/>
    <w:multiLevelType w:val="hybridMultilevel"/>
    <w:tmpl w:val="CAB4F6BA"/>
    <w:lvl w:ilvl="0" w:tplc="8EBAEE16">
      <w:start w:val="1"/>
      <w:numFmt w:val="bullet"/>
      <w:lvlText w:val=""/>
      <w:lvlJc w:val="left"/>
      <w:pPr>
        <w:tabs>
          <w:tab w:val="num" w:pos="737"/>
        </w:tabs>
        <w:ind w:left="737" w:hanging="377"/>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F13E7E"/>
    <w:multiLevelType w:val="hybridMultilevel"/>
    <w:tmpl w:val="2F5A00E0"/>
    <w:lvl w:ilvl="0" w:tplc="8EBAEE16">
      <w:start w:val="1"/>
      <w:numFmt w:val="bullet"/>
      <w:lvlText w:val=""/>
      <w:lvlJc w:val="left"/>
      <w:pPr>
        <w:tabs>
          <w:tab w:val="num" w:pos="737"/>
        </w:tabs>
        <w:ind w:left="737" w:hanging="377"/>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2F68A5"/>
    <w:multiLevelType w:val="hybridMultilevel"/>
    <w:tmpl w:val="88C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E4EA1"/>
    <w:multiLevelType w:val="hybridMultilevel"/>
    <w:tmpl w:val="6EEE3DC2"/>
    <w:lvl w:ilvl="0" w:tplc="8EBAEE16">
      <w:start w:val="1"/>
      <w:numFmt w:val="bullet"/>
      <w:lvlText w:val=""/>
      <w:lvlJc w:val="left"/>
      <w:pPr>
        <w:tabs>
          <w:tab w:val="num" w:pos="737"/>
        </w:tabs>
        <w:ind w:left="737" w:hanging="377"/>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2E35AB"/>
    <w:multiLevelType w:val="hybridMultilevel"/>
    <w:tmpl w:val="281C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F354C"/>
    <w:multiLevelType w:val="hybridMultilevel"/>
    <w:tmpl w:val="E83E2CBC"/>
    <w:lvl w:ilvl="0" w:tplc="8EBAEE16">
      <w:start w:val="1"/>
      <w:numFmt w:val="bullet"/>
      <w:lvlText w:val=""/>
      <w:lvlJc w:val="left"/>
      <w:pPr>
        <w:tabs>
          <w:tab w:val="num" w:pos="737"/>
        </w:tabs>
        <w:ind w:left="737" w:hanging="377"/>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5502A"/>
    <w:multiLevelType w:val="hybridMultilevel"/>
    <w:tmpl w:val="67C8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F28E5"/>
    <w:multiLevelType w:val="hybridMultilevel"/>
    <w:tmpl w:val="028865BC"/>
    <w:lvl w:ilvl="0" w:tplc="8EBAEE16">
      <w:start w:val="1"/>
      <w:numFmt w:val="bullet"/>
      <w:lvlText w:val=""/>
      <w:lvlJc w:val="left"/>
      <w:pPr>
        <w:tabs>
          <w:tab w:val="num" w:pos="737"/>
        </w:tabs>
        <w:ind w:left="737" w:hanging="377"/>
      </w:pPr>
      <w:rPr>
        <w:rFonts w:ascii="Wingdings" w:hAnsi="Wingdings"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0F00EE"/>
    <w:multiLevelType w:val="hybridMultilevel"/>
    <w:tmpl w:val="D678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9636C"/>
    <w:multiLevelType w:val="hybridMultilevel"/>
    <w:tmpl w:val="EE3AC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D647B3"/>
    <w:multiLevelType w:val="multilevel"/>
    <w:tmpl w:val="386AC89A"/>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D614439"/>
    <w:multiLevelType w:val="hybridMultilevel"/>
    <w:tmpl w:val="FBFE0046"/>
    <w:lvl w:ilvl="0" w:tplc="8EBAEE16">
      <w:start w:val="1"/>
      <w:numFmt w:val="bullet"/>
      <w:lvlText w:val=""/>
      <w:lvlJc w:val="left"/>
      <w:pPr>
        <w:tabs>
          <w:tab w:val="num" w:pos="737"/>
        </w:tabs>
        <w:ind w:left="737" w:hanging="377"/>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5"/>
  </w:num>
  <w:num w:numId="4">
    <w:abstractNumId w:val="14"/>
  </w:num>
  <w:num w:numId="5">
    <w:abstractNumId w:val="21"/>
  </w:num>
  <w:num w:numId="6">
    <w:abstractNumId w:val="5"/>
  </w:num>
  <w:num w:numId="7">
    <w:abstractNumId w:val="25"/>
  </w:num>
  <w:num w:numId="8">
    <w:abstractNumId w:val="19"/>
  </w:num>
  <w:num w:numId="9">
    <w:abstractNumId w:val="8"/>
  </w:num>
  <w:num w:numId="10">
    <w:abstractNumId w:val="24"/>
  </w:num>
  <w:num w:numId="11">
    <w:abstractNumId w:val="13"/>
  </w:num>
  <w:num w:numId="12">
    <w:abstractNumId w:val="17"/>
  </w:num>
  <w:num w:numId="13">
    <w:abstractNumId w:val="4"/>
  </w:num>
  <w:num w:numId="14">
    <w:abstractNumId w:val="10"/>
  </w:num>
  <w:num w:numId="15">
    <w:abstractNumId w:val="23"/>
  </w:num>
  <w:num w:numId="16">
    <w:abstractNumId w:val="3"/>
  </w:num>
  <w:num w:numId="17">
    <w:abstractNumId w:val="7"/>
  </w:num>
  <w:num w:numId="18">
    <w:abstractNumId w:val="11"/>
  </w:num>
  <w:num w:numId="19">
    <w:abstractNumId w:val="6"/>
  </w:num>
  <w:num w:numId="20">
    <w:abstractNumId w:val="16"/>
  </w:num>
  <w:num w:numId="21">
    <w:abstractNumId w:val="20"/>
  </w:num>
  <w:num w:numId="22">
    <w:abstractNumId w:val="18"/>
  </w:num>
  <w:num w:numId="23">
    <w:abstractNumId w:val="22"/>
  </w:num>
  <w:num w:numId="24">
    <w:abstractNumId w:val="1"/>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D0"/>
    <w:rsid w:val="000022DF"/>
    <w:rsid w:val="00007F1E"/>
    <w:rsid w:val="00013BDF"/>
    <w:rsid w:val="00064890"/>
    <w:rsid w:val="000651F6"/>
    <w:rsid w:val="00095362"/>
    <w:rsid w:val="000A1B6A"/>
    <w:rsid w:val="000A6196"/>
    <w:rsid w:val="000C540C"/>
    <w:rsid w:val="000C726D"/>
    <w:rsid w:val="000F6B0C"/>
    <w:rsid w:val="00100884"/>
    <w:rsid w:val="00191ACB"/>
    <w:rsid w:val="00196085"/>
    <w:rsid w:val="001C72B9"/>
    <w:rsid w:val="001D3B1C"/>
    <w:rsid w:val="001D6F02"/>
    <w:rsid w:val="001F7314"/>
    <w:rsid w:val="00217585"/>
    <w:rsid w:val="00236FD5"/>
    <w:rsid w:val="00254FD4"/>
    <w:rsid w:val="00275B79"/>
    <w:rsid w:val="002962F6"/>
    <w:rsid w:val="002A2B1D"/>
    <w:rsid w:val="002B55DB"/>
    <w:rsid w:val="002C0965"/>
    <w:rsid w:val="002C3153"/>
    <w:rsid w:val="002F5C69"/>
    <w:rsid w:val="003178C6"/>
    <w:rsid w:val="003242E2"/>
    <w:rsid w:val="00335E7E"/>
    <w:rsid w:val="003644DA"/>
    <w:rsid w:val="00365A77"/>
    <w:rsid w:val="0036750B"/>
    <w:rsid w:val="003B28A3"/>
    <w:rsid w:val="003D45E9"/>
    <w:rsid w:val="003E259B"/>
    <w:rsid w:val="004138B8"/>
    <w:rsid w:val="00433A3D"/>
    <w:rsid w:val="004524DF"/>
    <w:rsid w:val="0045403D"/>
    <w:rsid w:val="00455D9A"/>
    <w:rsid w:val="00467EAE"/>
    <w:rsid w:val="004E2CD0"/>
    <w:rsid w:val="00552C6F"/>
    <w:rsid w:val="00557B2F"/>
    <w:rsid w:val="00587BDB"/>
    <w:rsid w:val="005940BC"/>
    <w:rsid w:val="005B492D"/>
    <w:rsid w:val="005C1BA1"/>
    <w:rsid w:val="005D3387"/>
    <w:rsid w:val="005E17F8"/>
    <w:rsid w:val="005F1F8F"/>
    <w:rsid w:val="00682BA3"/>
    <w:rsid w:val="006862B6"/>
    <w:rsid w:val="00692C39"/>
    <w:rsid w:val="006A2F90"/>
    <w:rsid w:val="006A34A1"/>
    <w:rsid w:val="006B466E"/>
    <w:rsid w:val="006B4DC9"/>
    <w:rsid w:val="006C53F6"/>
    <w:rsid w:val="006E176D"/>
    <w:rsid w:val="007257C2"/>
    <w:rsid w:val="00730D29"/>
    <w:rsid w:val="00736AB8"/>
    <w:rsid w:val="00746BF6"/>
    <w:rsid w:val="0075540F"/>
    <w:rsid w:val="007A267C"/>
    <w:rsid w:val="007A6C25"/>
    <w:rsid w:val="007F2FF9"/>
    <w:rsid w:val="008136C0"/>
    <w:rsid w:val="00832FB0"/>
    <w:rsid w:val="00834A0E"/>
    <w:rsid w:val="00840E44"/>
    <w:rsid w:val="00842D6B"/>
    <w:rsid w:val="00846964"/>
    <w:rsid w:val="008A39B6"/>
    <w:rsid w:val="008A734E"/>
    <w:rsid w:val="0091139D"/>
    <w:rsid w:val="00917336"/>
    <w:rsid w:val="0093492D"/>
    <w:rsid w:val="00936424"/>
    <w:rsid w:val="00965FA7"/>
    <w:rsid w:val="00983889"/>
    <w:rsid w:val="00986074"/>
    <w:rsid w:val="00992BDB"/>
    <w:rsid w:val="009B14CD"/>
    <w:rsid w:val="009E0FB7"/>
    <w:rsid w:val="009F0367"/>
    <w:rsid w:val="00A01D51"/>
    <w:rsid w:val="00A37F1B"/>
    <w:rsid w:val="00A40B0A"/>
    <w:rsid w:val="00A57C0D"/>
    <w:rsid w:val="00A605DC"/>
    <w:rsid w:val="00A86453"/>
    <w:rsid w:val="00AB73D2"/>
    <w:rsid w:val="00AC74C0"/>
    <w:rsid w:val="00AE0C3F"/>
    <w:rsid w:val="00B228CD"/>
    <w:rsid w:val="00B86659"/>
    <w:rsid w:val="00BA068E"/>
    <w:rsid w:val="00BC3784"/>
    <w:rsid w:val="00BC3F2C"/>
    <w:rsid w:val="00C12585"/>
    <w:rsid w:val="00C35325"/>
    <w:rsid w:val="00C41379"/>
    <w:rsid w:val="00C54A61"/>
    <w:rsid w:val="00C66675"/>
    <w:rsid w:val="00C705B4"/>
    <w:rsid w:val="00C72696"/>
    <w:rsid w:val="00D11FD0"/>
    <w:rsid w:val="00D2228B"/>
    <w:rsid w:val="00D224F2"/>
    <w:rsid w:val="00D23BCC"/>
    <w:rsid w:val="00D25026"/>
    <w:rsid w:val="00D45984"/>
    <w:rsid w:val="00D467E5"/>
    <w:rsid w:val="00D654E6"/>
    <w:rsid w:val="00D72E9F"/>
    <w:rsid w:val="00D74D07"/>
    <w:rsid w:val="00D8640E"/>
    <w:rsid w:val="00D92937"/>
    <w:rsid w:val="00DA375D"/>
    <w:rsid w:val="00DB4853"/>
    <w:rsid w:val="00DD3CD7"/>
    <w:rsid w:val="00DE1AF8"/>
    <w:rsid w:val="00DF0FD2"/>
    <w:rsid w:val="00DF2847"/>
    <w:rsid w:val="00E016BE"/>
    <w:rsid w:val="00E103A3"/>
    <w:rsid w:val="00E26FBA"/>
    <w:rsid w:val="00EA1383"/>
    <w:rsid w:val="00F26FE7"/>
    <w:rsid w:val="00F30C31"/>
    <w:rsid w:val="00F35D43"/>
    <w:rsid w:val="00F51474"/>
    <w:rsid w:val="00F5761D"/>
    <w:rsid w:val="00FA49B7"/>
    <w:rsid w:val="00FC49E3"/>
    <w:rsid w:val="00FD7375"/>
    <w:rsid w:val="00FE038A"/>
    <w:rsid w:val="00FF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BD872D0"/>
  <w15:docId w15:val="{C216E91A-C99E-4606-87A5-600D8AE4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4E2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862B6"/>
    <w:rPr>
      <w:color w:val="0000FF"/>
      <w:u w:val="single"/>
    </w:rPr>
  </w:style>
  <w:style w:type="paragraph" w:customStyle="1" w:styleId="subsection">
    <w:name w:val="sub section"/>
    <w:basedOn w:val="Normal"/>
    <w:rsid w:val="006862B6"/>
    <w:rPr>
      <w:rFonts w:ascii="Gill Sans MT" w:hAnsi="Gill Sans MT"/>
      <w:b/>
    </w:rPr>
  </w:style>
  <w:style w:type="paragraph" w:styleId="BalloonText">
    <w:name w:val="Balloon Text"/>
    <w:basedOn w:val="Normal"/>
    <w:link w:val="BalloonTextChar"/>
    <w:rsid w:val="00AE0C3F"/>
    <w:rPr>
      <w:rFonts w:ascii="Tahoma" w:hAnsi="Tahoma" w:cs="Tahoma"/>
      <w:sz w:val="16"/>
      <w:szCs w:val="16"/>
    </w:rPr>
  </w:style>
  <w:style w:type="character" w:customStyle="1" w:styleId="BalloonTextChar">
    <w:name w:val="Balloon Text Char"/>
    <w:link w:val="BalloonText"/>
    <w:rsid w:val="00AE0C3F"/>
    <w:rPr>
      <w:rFonts w:ascii="Tahoma" w:hAnsi="Tahoma" w:cs="Tahoma"/>
      <w:sz w:val="16"/>
      <w:szCs w:val="16"/>
      <w:lang w:eastAsia="en-US"/>
    </w:rPr>
  </w:style>
  <w:style w:type="character" w:styleId="CommentReference">
    <w:name w:val="annotation reference"/>
    <w:rsid w:val="00AE0C3F"/>
    <w:rPr>
      <w:sz w:val="16"/>
      <w:szCs w:val="16"/>
    </w:rPr>
  </w:style>
  <w:style w:type="paragraph" w:styleId="CommentText">
    <w:name w:val="annotation text"/>
    <w:basedOn w:val="Normal"/>
    <w:link w:val="CommentTextChar"/>
    <w:rsid w:val="00AE0C3F"/>
    <w:rPr>
      <w:sz w:val="20"/>
    </w:rPr>
  </w:style>
  <w:style w:type="character" w:customStyle="1" w:styleId="CommentTextChar">
    <w:name w:val="Comment Text Char"/>
    <w:link w:val="CommentText"/>
    <w:rsid w:val="00AE0C3F"/>
    <w:rPr>
      <w:rFonts w:ascii="Arial" w:hAnsi="Arial"/>
      <w:lang w:eastAsia="en-US"/>
    </w:rPr>
  </w:style>
  <w:style w:type="paragraph" w:styleId="CommentSubject">
    <w:name w:val="annotation subject"/>
    <w:basedOn w:val="CommentText"/>
    <w:next w:val="CommentText"/>
    <w:link w:val="CommentSubjectChar"/>
    <w:rsid w:val="00AE0C3F"/>
    <w:rPr>
      <w:b/>
      <w:bCs/>
    </w:rPr>
  </w:style>
  <w:style w:type="character" w:customStyle="1" w:styleId="CommentSubjectChar">
    <w:name w:val="Comment Subject Char"/>
    <w:link w:val="CommentSubject"/>
    <w:rsid w:val="00AE0C3F"/>
    <w:rPr>
      <w:rFonts w:ascii="Arial" w:hAnsi="Arial"/>
      <w:b/>
      <w:bCs/>
      <w:lang w:eastAsia="en-US"/>
    </w:rPr>
  </w:style>
  <w:style w:type="paragraph" w:styleId="ListParagraph">
    <w:name w:val="List Paragraph"/>
    <w:basedOn w:val="Normal"/>
    <w:uiPriority w:val="34"/>
    <w:qFormat/>
    <w:rsid w:val="005F1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library@writtl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rittle.ac.uk/Librar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brary.writtle.ac.uk" TargetMode="External"/><Relationship Id="rId4" Type="http://schemas.openxmlformats.org/officeDocument/2006/relationships/webSettings" Target="webSettings.xml"/><Relationship Id="rId9" Type="http://schemas.openxmlformats.org/officeDocument/2006/relationships/hyperlink" Target="http://www.writtle.ac.uk/Libra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1283</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Writtle College</Company>
  <LinksUpToDate>false</LinksUpToDate>
  <CharactersWithSpaces>8856</CharactersWithSpaces>
  <SharedDoc>false</SharedDoc>
  <HLinks>
    <vt:vector size="6" baseType="variant">
      <vt:variant>
        <vt:i4>2</vt:i4>
      </vt:variant>
      <vt:variant>
        <vt:i4>0</vt:i4>
      </vt:variant>
      <vt:variant>
        <vt:i4>0</vt:i4>
      </vt:variant>
      <vt:variant>
        <vt:i4>5</vt:i4>
      </vt:variant>
      <vt:variant>
        <vt:lpwstr>http://www.writtle.ac.uk/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Thorpe</dc:creator>
  <cp:lastModifiedBy>Davidson, Mary</cp:lastModifiedBy>
  <cp:revision>8</cp:revision>
  <cp:lastPrinted>1901-01-01T00:00:00Z</cp:lastPrinted>
  <dcterms:created xsi:type="dcterms:W3CDTF">2019-03-05T16:55:00Z</dcterms:created>
  <dcterms:modified xsi:type="dcterms:W3CDTF">2019-09-25T10:42:00Z</dcterms:modified>
</cp:coreProperties>
</file>